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outlineLvl w:val="9"/>
        <w:rPr>
          <w:rFonts w:hint="eastAsia"/>
        </w:rPr>
      </w:pPr>
    </w:p>
    <w:p>
      <w:pPr>
        <w:pStyle w:val="12"/>
        <w:jc w:val="both"/>
        <w:outlineLvl w:val="9"/>
        <w:rPr>
          <w:rFonts w:hint="eastAsia"/>
        </w:rPr>
      </w:pPr>
    </w:p>
    <w:p>
      <w:pPr>
        <w:pStyle w:val="12"/>
        <w:jc w:val="both"/>
        <w:outlineLvl w:val="9"/>
        <w:rPr>
          <w:rFonts w:hint="eastAsia"/>
        </w:rPr>
      </w:pPr>
    </w:p>
    <w:p>
      <w:pPr>
        <w:jc w:val="center"/>
        <w:rPr>
          <w:rFonts w:hint="eastAsia"/>
          <w:b/>
          <w:sz w:val="72"/>
          <w:szCs w:val="72"/>
        </w:rPr>
      </w:pPr>
    </w:p>
    <w:p>
      <w:pPr>
        <w:jc w:val="center"/>
        <w:rPr>
          <w:rFonts w:hint="eastAsia"/>
          <w:b/>
          <w:sz w:val="48"/>
          <w:szCs w:val="48"/>
        </w:rPr>
      </w:pPr>
      <w:r>
        <w:rPr>
          <w:rFonts w:hint="eastAsia" w:ascii="宋体" w:hAnsi="宋体" w:cs="宋体"/>
          <w:b/>
          <w:sz w:val="48"/>
          <w:szCs w:val="48"/>
          <w:lang w:val="en-US" w:eastAsia="zh-CN"/>
        </w:rPr>
        <w:t>用户</w:t>
      </w:r>
      <w:r>
        <w:rPr>
          <w:rFonts w:hint="eastAsia" w:ascii="宋体" w:hAnsi="宋体" w:cs="宋体"/>
          <w:b/>
          <w:sz w:val="48"/>
          <w:szCs w:val="48"/>
        </w:rPr>
        <w:t>手册</w:t>
      </w:r>
    </w:p>
    <w:p>
      <w:pPr>
        <w:rPr>
          <w:rFonts w:hint="eastAsia"/>
        </w:rPr>
      </w:pPr>
    </w:p>
    <w:p>
      <w:pPr>
        <w:pStyle w:val="12"/>
        <w:outlineLvl w:val="9"/>
        <w:rPr>
          <w:rFonts w:hint="eastAsia"/>
        </w:rPr>
      </w:pPr>
      <w:r>
        <w:rPr>
          <w:rFonts w:hint="eastAsia" w:ascii="宋体" w:hAnsi="宋体"/>
          <w:color w:val="000000"/>
          <w:sz w:val="48"/>
          <w:szCs w:val="48"/>
        </w:rPr>
        <w:t xml:space="preserve">             </w:t>
      </w:r>
      <w:r>
        <w:rPr>
          <w:rFonts w:hint="eastAsia"/>
        </w:rPr>
        <w:t xml:space="preserve">  </w:t>
      </w:r>
    </w:p>
    <w:p>
      <w:pPr>
        <w:pStyle w:val="12"/>
        <w:outlineLvl w:val="9"/>
        <w:rPr>
          <w:rFonts w:hint="eastAsia"/>
        </w:rPr>
      </w:pPr>
    </w:p>
    <w:p>
      <w:pPr>
        <w:pStyle w:val="12"/>
        <w:outlineLvl w:val="9"/>
        <w:rPr>
          <w:rFonts w:hint="eastAsia"/>
        </w:rPr>
      </w:pPr>
    </w:p>
    <w:p>
      <w:pPr>
        <w:pStyle w:val="12"/>
        <w:outlineLvl w:val="9"/>
        <w:rPr>
          <w:rFonts w:hint="eastAsia"/>
        </w:rPr>
      </w:pPr>
    </w:p>
    <w:p>
      <w:pPr>
        <w:pStyle w:val="12"/>
        <w:outlineLvl w:val="9"/>
        <w:rPr>
          <w:rFonts w:hint="eastAsia"/>
        </w:rPr>
      </w:pPr>
    </w:p>
    <w:p>
      <w:pPr>
        <w:pStyle w:val="12"/>
        <w:outlineLvl w:val="9"/>
        <w:rPr>
          <w:rFonts w:hint="eastAsia"/>
        </w:rPr>
      </w:pPr>
    </w:p>
    <w:p>
      <w:pPr>
        <w:pStyle w:val="12"/>
        <w:outlineLvl w:val="9"/>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autoSpaceDE w:val="0"/>
        <w:autoSpaceDN w:val="0"/>
        <w:adjustRightInd w:val="0"/>
        <w:spacing w:line="360" w:lineRule="auto"/>
        <w:jc w:val="center"/>
        <w:rPr>
          <w:rFonts w:ascii="宋体" w:hAnsi="宋体" w:cs="宋体"/>
          <w:b/>
          <w:kern w:val="0"/>
          <w:sz w:val="24"/>
          <w:szCs w:val="24"/>
        </w:rPr>
      </w:pPr>
      <w:r>
        <w:rPr>
          <w:rFonts w:hint="eastAsia" w:ascii="宋体" w:hAnsi="宋体" w:cs="宋体"/>
          <w:b/>
          <w:kern w:val="0"/>
          <w:sz w:val="24"/>
          <w:szCs w:val="24"/>
        </w:rPr>
        <w:t>版权声明</w:t>
      </w:r>
    </w:p>
    <w:p>
      <w:pPr>
        <w:autoSpaceDE w:val="0"/>
        <w:autoSpaceDN w:val="0"/>
        <w:adjustRightInd w:val="0"/>
        <w:spacing w:line="360" w:lineRule="auto"/>
        <w:jc w:val="left"/>
        <w:rPr>
          <w:rFonts w:hint="eastAsia" w:ascii="宋体" w:hAnsi="宋体" w:cs="宋体"/>
          <w:kern w:val="0"/>
          <w:sz w:val="24"/>
          <w:szCs w:val="24"/>
        </w:rPr>
      </w:pPr>
    </w:p>
    <w:p>
      <w:pPr>
        <w:autoSpaceDE w:val="0"/>
        <w:autoSpaceDN w:val="0"/>
        <w:adjustRightInd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北京易普拉格科技股份有限公司，保留所有权利。</w:t>
      </w:r>
    </w:p>
    <w:p>
      <w:pPr>
        <w:autoSpaceDE w:val="0"/>
        <w:autoSpaceDN w:val="0"/>
        <w:adjustRightInd w:val="0"/>
        <w:spacing w:line="360" w:lineRule="auto"/>
        <w:jc w:val="left"/>
        <w:rPr>
          <w:rFonts w:ascii="宋体" w:hAnsi="宋体" w:cs="宋体"/>
          <w:kern w:val="0"/>
          <w:sz w:val="24"/>
          <w:szCs w:val="24"/>
        </w:rPr>
      </w:pPr>
    </w:p>
    <w:p>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本手册所含信息代表了北京易普拉格科技股份有限公司截止本文发布之日对所讨论问题的观点。本手册非北京易普拉格科技股份有限公司承诺的一部分，北京易普拉格科技股份有限公司不保证自本文发布之日起，手册中所含任何信息的准确性。</w:t>
      </w:r>
    </w:p>
    <w:p>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本手册公出于提供信息的目的，北京易普拉格科技股份有限公司不以任何明示或暗示的方式对本文做出任何保证。您有责任遵守一切版权法律，在没有得到北京易普拉格科技股份有限公司明确的书面许可之前，您不能出于任何目的或者借助任何手段（电子、照相、记录、他人、机械或其它）对本手册的任何部分进行再制、存储或者将其引入检索系统，或者将其转变成其它任何形式。</w:t>
      </w:r>
    </w:p>
    <w:p>
      <w:pPr>
        <w:autoSpaceDE w:val="0"/>
        <w:autoSpaceDN w:val="0"/>
        <w:adjustRightInd w:val="0"/>
        <w:spacing w:line="360" w:lineRule="auto"/>
        <w:ind w:firstLine="480" w:firstLineChars="200"/>
        <w:rPr>
          <w:rFonts w:ascii="宋体" w:hAnsi="宋体" w:cs="宋体"/>
          <w:kern w:val="0"/>
          <w:sz w:val="24"/>
          <w:szCs w:val="24"/>
        </w:rPr>
      </w:pPr>
      <w:r>
        <w:rPr>
          <w:rFonts w:hint="eastAsia" w:ascii="宋体" w:hAnsi="宋体" w:cs="宋体"/>
          <w:kern w:val="0"/>
          <w:sz w:val="24"/>
          <w:szCs w:val="24"/>
        </w:rPr>
        <w:t>北京易普拉格科技股份有限公司对本手册中所提及的产品或技术可能拥有专利、专利程序、商标、版权或者其它知识产权，除非得到北京易普拉格科技股份有限公司的明确书面许可协议，本手册并没有赋予您任何使用这些专利、专利程序、商标、版权或者其它知识产权的许可。</w:t>
      </w:r>
    </w:p>
    <w:p>
      <w:pPr>
        <w:autoSpaceDE w:val="0"/>
        <w:autoSpaceDN w:val="0"/>
        <w:adjustRightInd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本手册的全部内容北京易普拉格科技股份有限公司可能随时加以更改，此类更改将不另行通知。</w:t>
      </w:r>
    </w:p>
    <w:p>
      <w:pPr>
        <w:autoSpaceDE w:val="0"/>
        <w:autoSpaceDN w:val="0"/>
        <w:adjustRightInd w:val="0"/>
        <w:spacing w:line="360" w:lineRule="auto"/>
        <w:ind w:firstLine="480" w:firstLineChars="200"/>
        <w:jc w:val="left"/>
        <w:rPr>
          <w:rFonts w:ascii="宋体" w:hAnsi="宋体" w:cs="宋体"/>
          <w:kern w:val="0"/>
          <w:sz w:val="24"/>
          <w:szCs w:val="24"/>
        </w:rPr>
      </w:pPr>
    </w:p>
    <w:p>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本手册的著作权属于北京易普拉格科技股份有限公司</w:t>
      </w:r>
    </w:p>
    <w:p>
      <w:pPr>
        <w:autoSpaceDE w:val="0"/>
        <w:autoSpaceDN w:val="0"/>
        <w:adjustRightInd w:val="0"/>
        <w:spacing w:line="360" w:lineRule="auto"/>
        <w:jc w:val="left"/>
        <w:rPr>
          <w:rFonts w:hint="eastAsia" w:ascii="宋体" w:hAnsi="宋体" w:cs="宋体"/>
          <w:kern w:val="0"/>
          <w:sz w:val="24"/>
          <w:szCs w:val="24"/>
        </w:rPr>
      </w:pPr>
    </w:p>
    <w:p>
      <w:pPr>
        <w:autoSpaceDE w:val="0"/>
        <w:autoSpaceDN w:val="0"/>
        <w:adjustRightInd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版权所有</w:t>
      </w:r>
      <w:r>
        <w:rPr>
          <w:rFonts w:ascii="宋体" w:hAnsi="宋体" w:cs="宋体"/>
          <w:kern w:val="0"/>
          <w:sz w:val="24"/>
          <w:szCs w:val="24"/>
        </w:rPr>
        <w:t xml:space="preserve"> </w:t>
      </w:r>
      <w:r>
        <w:rPr>
          <w:rFonts w:hint="eastAsia" w:ascii="宋体" w:hAnsi="宋体" w:cs="宋体"/>
          <w:kern w:val="0"/>
          <w:sz w:val="24"/>
          <w:szCs w:val="24"/>
        </w:rPr>
        <w:t>翻版必究</w:t>
      </w:r>
    </w:p>
    <w:p>
      <w:pPr>
        <w:autoSpaceDE w:val="0"/>
        <w:autoSpaceDN w:val="0"/>
        <w:adjustRightInd w:val="0"/>
        <w:spacing w:line="360" w:lineRule="auto"/>
        <w:ind w:firstLine="480" w:firstLineChars="200"/>
        <w:jc w:val="left"/>
        <w:rPr>
          <w:rFonts w:hint="eastAsia" w:ascii="宋体" w:hAnsi="宋体" w:cs="宋体"/>
          <w:kern w:val="0"/>
          <w:sz w:val="24"/>
          <w:szCs w:val="24"/>
        </w:rPr>
      </w:pPr>
    </w:p>
    <w:p>
      <w:pPr>
        <w:autoSpaceDE w:val="0"/>
        <w:autoSpaceDN w:val="0"/>
        <w:adjustRightInd w:val="0"/>
        <w:spacing w:line="360" w:lineRule="auto"/>
        <w:ind w:firstLine="480" w:firstLineChars="200"/>
        <w:jc w:val="left"/>
        <w:rPr>
          <w:rFonts w:hint="eastAsia" w:ascii="宋体" w:hAnsi="宋体" w:cs="宋体"/>
          <w:kern w:val="0"/>
          <w:sz w:val="24"/>
          <w:szCs w:val="24"/>
        </w:rPr>
      </w:pPr>
    </w:p>
    <w:p>
      <w:pPr>
        <w:autoSpaceDE w:val="0"/>
        <w:autoSpaceDN w:val="0"/>
        <w:adjustRightInd w:val="0"/>
        <w:spacing w:line="360" w:lineRule="auto"/>
        <w:ind w:firstLine="480" w:firstLineChars="200"/>
        <w:jc w:val="left"/>
        <w:rPr>
          <w:rFonts w:hint="eastAsia" w:ascii="宋体" w:hAnsi="宋体" w:cs="宋体"/>
          <w:kern w:val="0"/>
          <w:sz w:val="24"/>
          <w:szCs w:val="24"/>
        </w:rPr>
      </w:pPr>
    </w:p>
    <w:p>
      <w:pPr>
        <w:autoSpaceDE w:val="0"/>
        <w:autoSpaceDN w:val="0"/>
        <w:adjustRightInd w:val="0"/>
        <w:spacing w:line="360" w:lineRule="auto"/>
        <w:ind w:firstLine="480" w:firstLineChars="200"/>
        <w:jc w:val="left"/>
        <w:rPr>
          <w:rFonts w:hint="eastAsia" w:ascii="宋体" w:hAnsi="宋体" w:cs="宋体"/>
          <w:kern w:val="0"/>
          <w:sz w:val="24"/>
          <w:szCs w:val="24"/>
        </w:rPr>
      </w:pPr>
    </w:p>
    <w:p>
      <w:pPr>
        <w:wordWrap w:val="0"/>
        <w:autoSpaceDE w:val="0"/>
        <w:autoSpaceDN w:val="0"/>
        <w:adjustRightInd w:val="0"/>
        <w:spacing w:line="360" w:lineRule="auto"/>
        <w:ind w:firstLine="480" w:firstLineChars="200"/>
        <w:jc w:val="right"/>
        <w:rPr>
          <w:rFonts w:hint="eastAsia" w:ascii="宋体" w:hAnsi="宋体" w:cs="宋体"/>
          <w:kern w:val="0"/>
          <w:sz w:val="24"/>
          <w:szCs w:val="24"/>
        </w:rPr>
      </w:pPr>
    </w:p>
    <w:p>
      <w:pPr>
        <w:autoSpaceDE w:val="0"/>
        <w:autoSpaceDN w:val="0"/>
        <w:adjustRightInd w:val="0"/>
        <w:spacing w:line="360" w:lineRule="auto"/>
        <w:ind w:firstLine="480" w:firstLineChars="200"/>
        <w:jc w:val="right"/>
        <w:rPr>
          <w:rFonts w:hint="eastAsia" w:ascii="宋体" w:hAnsi="宋体" w:cs="宋体"/>
          <w:kern w:val="0"/>
          <w:sz w:val="24"/>
          <w:szCs w:val="24"/>
        </w:rPr>
      </w:pPr>
    </w:p>
    <w:p>
      <w:pPr>
        <w:jc w:val="center"/>
      </w:pPr>
      <w:r>
        <w:rPr>
          <w:b/>
        </w:rPr>
        <w:br w:type="page"/>
      </w:r>
      <w:bookmarkStart w:id="0" w:name="_Toc4105"/>
      <w:r>
        <w:rPr>
          <w:rFonts w:hint="eastAsia" w:ascii="黑体" w:hAnsi="黑体" w:eastAsia="黑体" w:cs="黑体"/>
          <w:sz w:val="32"/>
          <w:szCs w:val="32"/>
          <w:lang w:val="zh-CN"/>
        </w:rPr>
        <w:t>目</w:t>
      </w:r>
      <w:r>
        <w:rPr>
          <w:rFonts w:hint="eastAsia" w:ascii="黑体" w:hAnsi="黑体" w:eastAsia="黑体" w:cs="黑体"/>
          <w:sz w:val="32"/>
          <w:szCs w:val="32"/>
        </w:rPr>
        <w:t xml:space="preserve"> </w:t>
      </w:r>
      <w:r>
        <w:rPr>
          <w:rFonts w:hint="eastAsia" w:ascii="黑体" w:hAnsi="黑体" w:eastAsia="黑体" w:cs="黑体"/>
          <w:sz w:val="32"/>
          <w:szCs w:val="32"/>
          <w:lang w:val="zh-CN"/>
        </w:rPr>
        <w:t>录</w:t>
      </w:r>
      <w:bookmarkEnd w:id="0"/>
    </w:p>
    <w:p>
      <w:pPr>
        <w:pStyle w:val="9"/>
        <w:tabs>
          <w:tab w:val="left" w:pos="420"/>
          <w:tab w:val="right" w:leader="dot" w:pos="8296"/>
        </w:tabs>
        <w:rPr>
          <w:rFonts w:ascii="Calibri" w:hAnsi="Calibri"/>
        </w:rPr>
      </w:pPr>
      <w:r>
        <w:fldChar w:fldCharType="begin"/>
      </w:r>
      <w:r>
        <w:instrText xml:space="preserve"> TOC \o "1-3" \h \z \u </w:instrText>
      </w:r>
      <w:r>
        <w:fldChar w:fldCharType="separate"/>
      </w:r>
      <w:r>
        <w:rPr>
          <w:rStyle w:val="16"/>
        </w:rPr>
        <w:fldChar w:fldCharType="begin"/>
      </w:r>
      <w:r>
        <w:rPr>
          <w:rStyle w:val="16"/>
        </w:rPr>
        <w:instrText xml:space="preserve"> </w:instrText>
      </w:r>
      <w:r>
        <w:instrText xml:space="preserve">HYPERLINK \l "_Toc526954633"</w:instrText>
      </w:r>
      <w:r>
        <w:rPr>
          <w:rStyle w:val="16"/>
        </w:rPr>
        <w:instrText xml:space="preserve"> </w:instrText>
      </w:r>
      <w:r>
        <w:rPr>
          <w:rStyle w:val="16"/>
        </w:rPr>
        <w:fldChar w:fldCharType="separate"/>
      </w:r>
      <w:r>
        <w:rPr>
          <w:rStyle w:val="16"/>
        </w:rPr>
        <w:t>1.</w:t>
      </w:r>
      <w:r>
        <w:rPr>
          <w:rFonts w:ascii="Calibri" w:hAnsi="Calibri"/>
        </w:rPr>
        <w:tab/>
      </w:r>
      <w:r>
        <w:rPr>
          <w:rStyle w:val="16"/>
          <w:rFonts w:hint="eastAsia"/>
        </w:rPr>
        <w:t>系统综述</w:t>
      </w:r>
      <w:r>
        <w:tab/>
      </w:r>
      <w:r>
        <w:fldChar w:fldCharType="begin"/>
      </w:r>
      <w:r>
        <w:instrText xml:space="preserve"> PAGEREF _Toc526954633 \h </w:instrText>
      </w:r>
      <w:r>
        <w:fldChar w:fldCharType="separate"/>
      </w:r>
      <w:r>
        <w:t>3</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"_Toc526954634"</w:instrText>
      </w:r>
      <w:r>
        <w:rPr>
          <w:rStyle w:val="16"/>
        </w:rPr>
        <w:instrText xml:space="preserve"> </w:instrText>
      </w:r>
      <w:r>
        <w:rPr>
          <w:rStyle w:val="16"/>
        </w:rPr>
        <w:fldChar w:fldCharType="separate"/>
      </w:r>
      <w:r>
        <w:rPr>
          <w:rStyle w:val="16"/>
        </w:rPr>
        <w:t>1.1.</w:t>
      </w:r>
      <w:r>
        <w:rPr>
          <w:rFonts w:ascii="Calibri" w:hAnsi="Calibri"/>
        </w:rPr>
        <w:tab/>
      </w:r>
      <w:r>
        <w:rPr>
          <w:rStyle w:val="16"/>
          <w:rFonts w:hint="eastAsia"/>
        </w:rPr>
        <w:t>概述</w:t>
      </w:r>
      <w:r>
        <w:tab/>
      </w:r>
      <w:r>
        <w:fldChar w:fldCharType="begin"/>
      </w:r>
      <w:r>
        <w:instrText xml:space="preserve"> PAGEREF _Toc526954634 \h </w:instrText>
      </w:r>
      <w:r>
        <w:fldChar w:fldCharType="separate"/>
      </w:r>
      <w:r>
        <w:t>3</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"_Toc526954635"</w:instrText>
      </w:r>
      <w:r>
        <w:rPr>
          <w:rStyle w:val="16"/>
        </w:rPr>
        <w:instrText xml:space="preserve"> </w:instrText>
      </w:r>
      <w:r>
        <w:rPr>
          <w:rStyle w:val="16"/>
        </w:rPr>
        <w:fldChar w:fldCharType="separate"/>
      </w:r>
      <w:r>
        <w:rPr>
          <w:rStyle w:val="16"/>
        </w:rPr>
        <w:t>1.2.</w:t>
      </w:r>
      <w:r>
        <w:rPr>
          <w:rFonts w:ascii="Calibri" w:hAnsi="Calibri"/>
        </w:rPr>
        <w:tab/>
      </w:r>
      <w:r>
        <w:rPr>
          <w:rStyle w:val="16"/>
          <w:rFonts w:hint="eastAsia"/>
        </w:rPr>
        <w:t>术语解释</w:t>
      </w:r>
      <w:r>
        <w:tab/>
      </w:r>
      <w:r>
        <w:fldChar w:fldCharType="begin"/>
      </w:r>
      <w:r>
        <w:instrText xml:space="preserve"> PAGEREF _Toc526954635 \h </w:instrText>
      </w:r>
      <w:r>
        <w:fldChar w:fldCharType="separate"/>
      </w:r>
      <w:r>
        <w:t>3</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"_Toc526954636"</w:instrText>
      </w:r>
      <w:r>
        <w:rPr>
          <w:rStyle w:val="16"/>
        </w:rPr>
        <w:instrText xml:space="preserve"> </w:instrText>
      </w:r>
      <w:r>
        <w:rPr>
          <w:rStyle w:val="16"/>
        </w:rPr>
        <w:fldChar w:fldCharType="separate"/>
      </w:r>
      <w:r>
        <w:rPr>
          <w:rStyle w:val="16"/>
        </w:rPr>
        <w:t>1.3.</w:t>
      </w:r>
      <w:r>
        <w:rPr>
          <w:rFonts w:ascii="Calibri" w:hAnsi="Calibri"/>
        </w:rPr>
        <w:tab/>
      </w:r>
      <w:r>
        <w:rPr>
          <w:rStyle w:val="16"/>
          <w:rFonts w:hint="eastAsia"/>
        </w:rPr>
        <w:t>界面介绍</w:t>
      </w:r>
      <w:r>
        <w:tab/>
      </w:r>
      <w:r>
        <w:fldChar w:fldCharType="begin"/>
      </w:r>
      <w:r>
        <w:instrText xml:space="preserve"> PAGEREF _Toc526954636 \h </w:instrText>
      </w:r>
      <w:r>
        <w:fldChar w:fldCharType="separate"/>
      </w:r>
      <w:r>
        <w:t>4</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"_Toc526954637"</w:instrText>
      </w:r>
      <w:r>
        <w:rPr>
          <w:rStyle w:val="16"/>
        </w:rPr>
        <w:instrText xml:space="preserve"> </w:instrText>
      </w:r>
      <w:r>
        <w:rPr>
          <w:rStyle w:val="16"/>
        </w:rPr>
        <w:fldChar w:fldCharType="separate"/>
      </w:r>
      <w:r>
        <w:rPr>
          <w:rStyle w:val="16"/>
        </w:rPr>
        <w:t>1.4.</w:t>
      </w:r>
      <w:r>
        <w:rPr>
          <w:rFonts w:ascii="Calibri" w:hAnsi="Calibri"/>
        </w:rPr>
        <w:tab/>
      </w:r>
      <w:r>
        <w:rPr>
          <w:rStyle w:val="16"/>
          <w:rFonts w:hint="eastAsia"/>
        </w:rPr>
        <w:t>用户功能</w:t>
      </w:r>
      <w:r>
        <w:tab/>
      </w:r>
      <w:r>
        <w:fldChar w:fldCharType="begin"/>
      </w:r>
      <w:r>
        <w:instrText xml:space="preserve"> PAGEREF _Toc526954637 \h </w:instrText>
      </w:r>
      <w:r>
        <w:fldChar w:fldCharType="separate"/>
      </w:r>
      <w:r>
        <w:t>5</w:t>
      </w:r>
      <w:r>
        <w:fldChar w:fldCharType="end"/>
      </w:r>
      <w:r>
        <w:rPr>
          <w:rStyle w:val="16"/>
        </w:rPr>
        <w:fldChar w:fldCharType="end"/>
      </w:r>
    </w:p>
    <w:p>
      <w:pPr>
        <w:pStyle w:val="9"/>
        <w:tabs>
          <w:tab w:val="left" w:pos="420"/>
          <w:tab w:val="right" w:leader="dot" w:pos="8296"/>
        </w:tabs>
        <w:rPr>
          <w:rFonts w:ascii="Calibri" w:hAnsi="Calibri"/>
        </w:rPr>
      </w:pPr>
      <w:r>
        <w:rPr>
          <w:rStyle w:val="16"/>
        </w:rPr>
        <w:fldChar w:fldCharType="begin"/>
      </w:r>
      <w:r>
        <w:rPr>
          <w:rStyle w:val="16"/>
        </w:rPr>
        <w:instrText xml:space="preserve"> </w:instrText>
      </w:r>
      <w:r>
        <w:instrText xml:space="preserve">HYPERLINK \l "_Toc526954638"</w:instrText>
      </w:r>
      <w:r>
        <w:rPr>
          <w:rStyle w:val="16"/>
        </w:rPr>
        <w:instrText xml:space="preserve"> </w:instrText>
      </w:r>
      <w:r>
        <w:rPr>
          <w:rStyle w:val="16"/>
        </w:rPr>
        <w:fldChar w:fldCharType="separate"/>
      </w:r>
      <w:r>
        <w:rPr>
          <w:rStyle w:val="16"/>
        </w:rPr>
        <w:t>2.</w:t>
      </w:r>
      <w:r>
        <w:rPr>
          <w:rFonts w:ascii="Calibri" w:hAnsi="Calibri"/>
        </w:rPr>
        <w:tab/>
      </w:r>
      <w:r>
        <w:rPr>
          <w:rStyle w:val="16"/>
          <w:rFonts w:hint="eastAsia"/>
        </w:rPr>
        <w:t>快速入门</w:t>
      </w:r>
      <w:r>
        <w:tab/>
      </w:r>
      <w:r>
        <w:fldChar w:fldCharType="begin"/>
      </w:r>
      <w:r>
        <w:instrText xml:space="preserve"> PAGEREF _Toc526954638 \h </w:instrText>
      </w:r>
      <w:r>
        <w:fldChar w:fldCharType="separate"/>
      </w:r>
      <w:r>
        <w:t>6</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"_Toc526954639"</w:instrText>
      </w:r>
      <w:r>
        <w:rPr>
          <w:rStyle w:val="16"/>
        </w:rPr>
        <w:instrText xml:space="preserve"> </w:instrText>
      </w:r>
      <w:r>
        <w:rPr>
          <w:rStyle w:val="16"/>
        </w:rPr>
        <w:fldChar w:fldCharType="separate"/>
      </w:r>
      <w:r>
        <w:rPr>
          <w:rStyle w:val="16"/>
        </w:rPr>
        <w:t>2.1.</w:t>
      </w:r>
      <w:r>
        <w:rPr>
          <w:rFonts w:ascii="Calibri" w:hAnsi="Calibri"/>
        </w:rPr>
        <w:tab/>
      </w:r>
      <w:r>
        <w:rPr>
          <w:rStyle w:val="16"/>
          <w:rFonts w:hint="eastAsia"/>
        </w:rPr>
        <w:t>常用操作</w:t>
      </w:r>
      <w:r>
        <w:tab/>
      </w:r>
      <w:r>
        <w:fldChar w:fldCharType="begin"/>
      </w:r>
      <w:r>
        <w:instrText xml:space="preserve"> PAGEREF _Toc526954639 \h </w:instrText>
      </w:r>
      <w:r>
        <w:fldChar w:fldCharType="separate"/>
      </w:r>
      <w:r>
        <w:t>6</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"_Toc526954640"</w:instrText>
      </w:r>
      <w:r>
        <w:rPr>
          <w:rStyle w:val="16"/>
        </w:rPr>
        <w:instrText xml:space="preserve"> </w:instrText>
      </w:r>
      <w:r>
        <w:rPr>
          <w:rStyle w:val="16"/>
        </w:rPr>
        <w:fldChar w:fldCharType="separate"/>
      </w:r>
      <w:r>
        <w:rPr>
          <w:rStyle w:val="16"/>
        </w:rPr>
        <w:t>2.1.1.</w:t>
      </w:r>
      <w:r>
        <w:rPr>
          <w:rFonts w:ascii="Calibri" w:hAnsi="Calibri"/>
        </w:rPr>
        <w:tab/>
      </w:r>
      <w:r>
        <w:rPr>
          <w:rStyle w:val="16"/>
          <w:rFonts w:hint="eastAsia"/>
        </w:rPr>
        <w:t>登录系统</w:t>
      </w:r>
      <w:r>
        <w:tab/>
      </w:r>
      <w:r>
        <w:fldChar w:fldCharType="begin"/>
      </w:r>
      <w:r>
        <w:instrText xml:space="preserve"> PAGEREF _Toc526954640 \h </w:instrText>
      </w:r>
      <w:r>
        <w:fldChar w:fldCharType="separate"/>
      </w:r>
      <w:r>
        <w:t>6</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"_Toc526954641"</w:instrText>
      </w:r>
      <w:r>
        <w:rPr>
          <w:rStyle w:val="16"/>
        </w:rPr>
        <w:instrText xml:space="preserve"> </w:instrText>
      </w:r>
      <w:r>
        <w:rPr>
          <w:rStyle w:val="16"/>
        </w:rPr>
        <w:fldChar w:fldCharType="separate"/>
      </w:r>
      <w:r>
        <w:rPr>
          <w:rStyle w:val="16"/>
        </w:rPr>
        <w:t>2.1.2.</w:t>
      </w:r>
      <w:r>
        <w:rPr>
          <w:rFonts w:ascii="Calibri" w:hAnsi="Calibri"/>
        </w:rPr>
        <w:tab/>
      </w:r>
      <w:r>
        <w:rPr>
          <w:rStyle w:val="16"/>
          <w:rFonts w:hint="eastAsia"/>
        </w:rPr>
        <w:t>完善个人信息</w:t>
      </w:r>
      <w:r>
        <w:tab/>
      </w:r>
      <w:r>
        <w:fldChar w:fldCharType="begin"/>
      </w:r>
      <w:r>
        <w:instrText xml:space="preserve"> PAGEREF _Toc526954641 \h </w:instrText>
      </w:r>
      <w:r>
        <w:fldChar w:fldCharType="separate"/>
      </w:r>
      <w:r>
        <w:t>7</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"_Toc526954642"</w:instrText>
      </w:r>
      <w:r>
        <w:rPr>
          <w:rStyle w:val="16"/>
        </w:rPr>
        <w:instrText xml:space="preserve"> </w:instrText>
      </w:r>
      <w:r>
        <w:rPr>
          <w:rStyle w:val="16"/>
        </w:rPr>
        <w:fldChar w:fldCharType="separate"/>
      </w:r>
      <w:r>
        <w:rPr>
          <w:rStyle w:val="16"/>
        </w:rPr>
        <w:t>2.1.3.</w:t>
      </w:r>
      <w:r>
        <w:rPr>
          <w:rFonts w:ascii="Calibri" w:hAnsi="Calibri"/>
        </w:rPr>
        <w:tab/>
      </w:r>
      <w:r>
        <w:rPr>
          <w:rStyle w:val="16"/>
          <w:rFonts w:hint="eastAsia"/>
        </w:rPr>
        <w:t>如何申报校级项目？</w:t>
      </w:r>
      <w:r>
        <w:tab/>
      </w:r>
      <w:r>
        <w:fldChar w:fldCharType="begin"/>
      </w:r>
      <w:r>
        <w:instrText xml:space="preserve"> PAGEREF _Toc526954642 \h </w:instrText>
      </w:r>
      <w:r>
        <w:fldChar w:fldCharType="separate"/>
      </w:r>
      <w:r>
        <w:t>8</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"_Toc526954643"</w:instrText>
      </w:r>
      <w:r>
        <w:rPr>
          <w:rStyle w:val="16"/>
        </w:rPr>
        <w:instrText xml:space="preserve"> </w:instrText>
      </w:r>
      <w:r>
        <w:rPr>
          <w:rStyle w:val="16"/>
        </w:rPr>
        <w:fldChar w:fldCharType="separate"/>
      </w:r>
      <w:r>
        <w:rPr>
          <w:rStyle w:val="16"/>
        </w:rPr>
        <w:t>2.1.4.</w:t>
      </w:r>
      <w:r>
        <w:rPr>
          <w:rFonts w:ascii="Calibri" w:hAnsi="Calibri"/>
        </w:rPr>
        <w:tab/>
      </w:r>
      <w:r>
        <w:rPr>
          <w:rStyle w:val="16"/>
          <w:rFonts w:hint="eastAsia"/>
        </w:rPr>
        <w:t>如何登记项目？</w:t>
      </w:r>
      <w:r>
        <w:tab/>
      </w:r>
      <w:r>
        <w:fldChar w:fldCharType="begin"/>
      </w:r>
      <w:r>
        <w:instrText xml:space="preserve"> PAGEREF _Toc526954643 \h </w:instrText>
      </w:r>
      <w:r>
        <w:fldChar w:fldCharType="separate"/>
      </w:r>
      <w:r>
        <w:t>10</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"_Toc526954644"</w:instrText>
      </w:r>
      <w:r>
        <w:rPr>
          <w:rStyle w:val="16"/>
        </w:rPr>
        <w:instrText xml:space="preserve"> </w:instrText>
      </w:r>
      <w:r>
        <w:rPr>
          <w:rStyle w:val="16"/>
        </w:rPr>
        <w:fldChar w:fldCharType="separate"/>
      </w:r>
      <w:r>
        <w:rPr>
          <w:rStyle w:val="16"/>
        </w:rPr>
        <w:t>2.1.5.</w:t>
      </w:r>
      <w:r>
        <w:rPr>
          <w:rFonts w:ascii="Calibri" w:hAnsi="Calibri"/>
        </w:rPr>
        <w:tab/>
      </w:r>
      <w:r>
        <w:rPr>
          <w:rStyle w:val="16"/>
          <w:rFonts w:hint="eastAsia"/>
        </w:rPr>
        <w:t>如果认领经费？</w:t>
      </w:r>
      <w:r>
        <w:tab/>
      </w:r>
      <w:r>
        <w:fldChar w:fldCharType="begin"/>
      </w:r>
      <w:r>
        <w:instrText xml:space="preserve"> PAGEREF _Toc526954644 \h </w:instrText>
      </w:r>
      <w:r>
        <w:fldChar w:fldCharType="separate"/>
      </w:r>
      <w:r>
        <w:t>12</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"_Toc526954645"</w:instrText>
      </w:r>
      <w:r>
        <w:rPr>
          <w:rStyle w:val="16"/>
        </w:rPr>
        <w:instrText xml:space="preserve"> </w:instrText>
      </w:r>
      <w:r>
        <w:rPr>
          <w:rStyle w:val="16"/>
        </w:rPr>
        <w:fldChar w:fldCharType="separate"/>
      </w:r>
      <w:r>
        <w:rPr>
          <w:rStyle w:val="16"/>
        </w:rPr>
        <w:t>2.1.6.</w:t>
      </w:r>
      <w:r>
        <w:rPr>
          <w:rFonts w:ascii="Calibri" w:hAnsi="Calibri"/>
        </w:rPr>
        <w:tab/>
      </w:r>
      <w:r>
        <w:rPr>
          <w:rStyle w:val="16"/>
          <w:rFonts w:hint="eastAsia"/>
        </w:rPr>
        <w:t>如何登记成果？</w:t>
      </w:r>
      <w:r>
        <w:tab/>
      </w:r>
      <w:r>
        <w:fldChar w:fldCharType="begin"/>
      </w:r>
      <w:r>
        <w:instrText xml:space="preserve"> PAGEREF _Toc526954645 \h </w:instrText>
      </w:r>
      <w:r>
        <w:fldChar w:fldCharType="separate"/>
      </w:r>
      <w:r>
        <w:t>14</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"_Toc526954646"</w:instrText>
      </w:r>
      <w:r>
        <w:rPr>
          <w:rStyle w:val="16"/>
        </w:rPr>
        <w:instrText xml:space="preserve"> </w:instrText>
      </w:r>
      <w:r>
        <w:rPr>
          <w:rStyle w:val="16"/>
        </w:rPr>
        <w:fldChar w:fldCharType="separate"/>
      </w:r>
      <w:r>
        <w:rPr>
          <w:rStyle w:val="16"/>
        </w:rPr>
        <w:t>2.2.</w:t>
      </w:r>
      <w:r>
        <w:rPr>
          <w:rFonts w:ascii="Calibri" w:hAnsi="Calibri"/>
        </w:rPr>
        <w:tab/>
      </w:r>
      <w:r>
        <w:rPr>
          <w:rStyle w:val="16"/>
          <w:rFonts w:hint="eastAsia"/>
        </w:rPr>
        <w:t>其它操作</w:t>
      </w:r>
      <w:r>
        <w:tab/>
      </w:r>
      <w:r>
        <w:fldChar w:fldCharType="begin"/>
      </w:r>
      <w:r>
        <w:instrText xml:space="preserve"> PAGEREF _Toc526954646 \h </w:instrText>
      </w:r>
      <w:r>
        <w:fldChar w:fldCharType="separate"/>
      </w:r>
      <w:r>
        <w:t>17</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"_Toc526954647"</w:instrText>
      </w:r>
      <w:r>
        <w:rPr>
          <w:rStyle w:val="16"/>
        </w:rPr>
        <w:instrText xml:space="preserve"> </w:instrText>
      </w:r>
      <w:r>
        <w:rPr>
          <w:rStyle w:val="16"/>
        </w:rPr>
        <w:fldChar w:fldCharType="separate"/>
      </w:r>
      <w:r>
        <w:rPr>
          <w:rStyle w:val="16"/>
        </w:rPr>
        <w:t>2.2.1.</w:t>
      </w:r>
      <w:r>
        <w:rPr>
          <w:rFonts w:ascii="Calibri" w:hAnsi="Calibri"/>
        </w:rPr>
        <w:tab/>
      </w:r>
      <w:r>
        <w:rPr>
          <w:rStyle w:val="16"/>
          <w:rFonts w:hint="eastAsia"/>
        </w:rPr>
        <w:t>如何进行项目变更？</w:t>
      </w:r>
      <w:r>
        <w:tab/>
      </w:r>
      <w:r>
        <w:fldChar w:fldCharType="begin"/>
      </w:r>
      <w:r>
        <w:instrText xml:space="preserve"> PAGEREF _Toc526954647 \h </w:instrText>
      </w:r>
      <w:r>
        <w:fldChar w:fldCharType="separate"/>
      </w:r>
      <w:r>
        <w:t>17</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"_Toc526954648"</w:instrText>
      </w:r>
      <w:r>
        <w:rPr>
          <w:rStyle w:val="16"/>
        </w:rPr>
        <w:instrText xml:space="preserve"> </w:instrText>
      </w:r>
      <w:r>
        <w:rPr>
          <w:rStyle w:val="16"/>
        </w:rPr>
        <w:fldChar w:fldCharType="separate"/>
      </w:r>
      <w:r>
        <w:rPr>
          <w:rStyle w:val="16"/>
        </w:rPr>
        <w:t>2.2.2.</w:t>
      </w:r>
      <w:r>
        <w:rPr>
          <w:rFonts w:ascii="Calibri" w:hAnsi="Calibri"/>
        </w:rPr>
        <w:tab/>
      </w:r>
      <w:r>
        <w:rPr>
          <w:rStyle w:val="16"/>
          <w:rFonts w:hint="eastAsia"/>
        </w:rPr>
        <w:t>如何提交项目中检材料？</w:t>
      </w:r>
      <w:r>
        <w:tab/>
      </w:r>
      <w:r>
        <w:fldChar w:fldCharType="begin"/>
      </w:r>
      <w:r>
        <w:instrText xml:space="preserve"> PAGEREF _Toc526954648 \h </w:instrText>
      </w:r>
      <w:r>
        <w:fldChar w:fldCharType="separate"/>
      </w:r>
      <w:r>
        <w:t>19</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"_Toc526954649"</w:instrText>
      </w:r>
      <w:r>
        <w:rPr>
          <w:rStyle w:val="16"/>
        </w:rPr>
        <w:instrText xml:space="preserve"> </w:instrText>
      </w:r>
      <w:r>
        <w:rPr>
          <w:rStyle w:val="16"/>
        </w:rPr>
        <w:fldChar w:fldCharType="separate"/>
      </w:r>
      <w:r>
        <w:rPr>
          <w:rStyle w:val="16"/>
        </w:rPr>
        <w:t>2.2.3.</w:t>
      </w:r>
      <w:r>
        <w:rPr>
          <w:rFonts w:ascii="Calibri" w:hAnsi="Calibri"/>
        </w:rPr>
        <w:tab/>
      </w:r>
      <w:r>
        <w:rPr>
          <w:rStyle w:val="16"/>
          <w:rFonts w:hint="eastAsia"/>
        </w:rPr>
        <w:t>如何提交项目结项材料？</w:t>
      </w:r>
      <w:r>
        <w:tab/>
      </w:r>
      <w:r>
        <w:fldChar w:fldCharType="begin"/>
      </w:r>
      <w:r>
        <w:instrText xml:space="preserve"> PAGEREF _Toc526954649 \h </w:instrText>
      </w:r>
      <w:r>
        <w:fldChar w:fldCharType="separate"/>
      </w:r>
      <w:r>
        <w:t>20</w:t>
      </w:r>
      <w:r>
        <w:fldChar w:fldCharType="end"/>
      </w:r>
      <w:r>
        <w:rPr>
          <w:rStyle w:val="16"/>
        </w:rPr>
        <w:fldChar w:fldCharType="end"/>
      </w:r>
    </w:p>
    <w:p>
      <w:pPr>
        <w:pStyle w:val="6"/>
        <w:tabs>
          <w:tab w:val="left" w:pos="1680"/>
          <w:tab w:val="right" w:leader="dot" w:pos="8296"/>
        </w:tabs>
        <w:rPr>
          <w:rFonts w:ascii="Calibri" w:hAnsi="Calibri"/>
        </w:rPr>
      </w:pPr>
      <w:r>
        <w:rPr>
          <w:rStyle w:val="16"/>
        </w:rPr>
        <w:fldChar w:fldCharType="begin"/>
      </w:r>
      <w:r>
        <w:rPr>
          <w:rStyle w:val="16"/>
        </w:rPr>
        <w:instrText xml:space="preserve"> </w:instrText>
      </w:r>
      <w:r>
        <w:instrText xml:space="preserve">HYPERLINK \l "_Toc526954650"</w:instrText>
      </w:r>
      <w:r>
        <w:rPr>
          <w:rStyle w:val="16"/>
        </w:rPr>
        <w:instrText xml:space="preserve"> </w:instrText>
      </w:r>
      <w:r>
        <w:rPr>
          <w:rStyle w:val="16"/>
        </w:rPr>
        <w:fldChar w:fldCharType="separate"/>
      </w:r>
      <w:r>
        <w:rPr>
          <w:rStyle w:val="16"/>
        </w:rPr>
        <w:t>2.2.4.</w:t>
      </w:r>
      <w:r>
        <w:rPr>
          <w:rFonts w:ascii="Calibri" w:hAnsi="Calibri"/>
        </w:rPr>
        <w:tab/>
      </w:r>
      <w:r>
        <w:rPr>
          <w:rStyle w:val="16"/>
          <w:rFonts w:hint="eastAsia"/>
        </w:rPr>
        <w:t>如何参与和配合教研考核？</w:t>
      </w:r>
      <w:r>
        <w:tab/>
      </w:r>
      <w:r>
        <w:fldChar w:fldCharType="begin"/>
      </w:r>
      <w:r>
        <w:instrText xml:space="preserve"> PAGEREF _Toc526954650 \h </w:instrText>
      </w:r>
      <w:r>
        <w:fldChar w:fldCharType="separate"/>
      </w:r>
      <w:r>
        <w:t>22</w:t>
      </w:r>
      <w:r>
        <w:fldChar w:fldCharType="end"/>
      </w:r>
      <w:r>
        <w:rPr>
          <w:rStyle w:val="16"/>
        </w:rPr>
        <w:fldChar w:fldCharType="end"/>
      </w:r>
    </w:p>
    <w:p>
      <w:pPr>
        <w:pStyle w:val="9"/>
        <w:tabs>
          <w:tab w:val="left" w:pos="420"/>
          <w:tab w:val="right" w:leader="dot" w:pos="8296"/>
        </w:tabs>
        <w:rPr>
          <w:rFonts w:ascii="Calibri" w:hAnsi="Calibri"/>
        </w:rPr>
      </w:pPr>
      <w:r>
        <w:rPr>
          <w:rStyle w:val="16"/>
        </w:rPr>
        <w:fldChar w:fldCharType="begin"/>
      </w:r>
      <w:r>
        <w:rPr>
          <w:rStyle w:val="16"/>
        </w:rPr>
        <w:instrText xml:space="preserve"> </w:instrText>
      </w:r>
      <w:r>
        <w:instrText xml:space="preserve">HYPERLINK \l "_Toc526954651"</w:instrText>
      </w:r>
      <w:r>
        <w:rPr>
          <w:rStyle w:val="16"/>
        </w:rPr>
        <w:instrText xml:space="preserve"> </w:instrText>
      </w:r>
      <w:r>
        <w:rPr>
          <w:rStyle w:val="16"/>
        </w:rPr>
        <w:fldChar w:fldCharType="separate"/>
      </w:r>
      <w:r>
        <w:rPr>
          <w:rStyle w:val="16"/>
        </w:rPr>
        <w:t>3.</w:t>
      </w:r>
      <w:r>
        <w:rPr>
          <w:rFonts w:ascii="Calibri" w:hAnsi="Calibri"/>
        </w:rPr>
        <w:tab/>
      </w:r>
      <w:r>
        <w:rPr>
          <w:rStyle w:val="16"/>
          <w:rFonts w:hint="eastAsia"/>
        </w:rPr>
        <w:t>常见问题</w:t>
      </w:r>
      <w:r>
        <w:tab/>
      </w:r>
      <w:r>
        <w:fldChar w:fldCharType="begin"/>
      </w:r>
      <w:r>
        <w:instrText xml:space="preserve"> PAGEREF _Toc526954651 \h </w:instrText>
      </w:r>
      <w:r>
        <w:fldChar w:fldCharType="separate"/>
      </w:r>
      <w:r>
        <w:t>23</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"_Toc526954652"</w:instrText>
      </w:r>
      <w:r>
        <w:rPr>
          <w:rStyle w:val="16"/>
        </w:rPr>
        <w:instrText xml:space="preserve"> </w:instrText>
      </w:r>
      <w:r>
        <w:rPr>
          <w:rStyle w:val="16"/>
        </w:rPr>
        <w:fldChar w:fldCharType="separate"/>
      </w:r>
      <w:r>
        <w:rPr>
          <w:rStyle w:val="16"/>
        </w:rPr>
        <w:t>3.1.</w:t>
      </w:r>
      <w:r>
        <w:rPr>
          <w:rFonts w:ascii="Calibri" w:hAnsi="Calibri"/>
        </w:rPr>
        <w:tab/>
      </w:r>
      <w:r>
        <w:rPr>
          <w:rStyle w:val="16"/>
          <w:rFonts w:hint="eastAsia"/>
        </w:rPr>
        <w:t>忘记我的用户名和密码了？</w:t>
      </w:r>
      <w:r>
        <w:tab/>
      </w:r>
      <w:r>
        <w:fldChar w:fldCharType="begin"/>
      </w:r>
      <w:r>
        <w:instrText xml:space="preserve"> PAGEREF _Toc526954652 \h </w:instrText>
      </w:r>
      <w:r>
        <w:fldChar w:fldCharType="separate"/>
      </w:r>
      <w:r>
        <w:t>23</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"_Toc526954653"</w:instrText>
      </w:r>
      <w:r>
        <w:rPr>
          <w:rStyle w:val="16"/>
        </w:rPr>
        <w:instrText xml:space="preserve"> </w:instrText>
      </w:r>
      <w:r>
        <w:rPr>
          <w:rStyle w:val="16"/>
        </w:rPr>
        <w:fldChar w:fldCharType="separate"/>
      </w:r>
      <w:r>
        <w:rPr>
          <w:rStyle w:val="16"/>
        </w:rPr>
        <w:t>3.2.</w:t>
      </w:r>
      <w:r>
        <w:rPr>
          <w:rFonts w:ascii="Calibri" w:hAnsi="Calibri"/>
        </w:rPr>
        <w:tab/>
      </w:r>
      <w:r>
        <w:rPr>
          <w:rStyle w:val="16"/>
          <w:rFonts w:hint="eastAsia"/>
        </w:rPr>
        <w:t>不能登录教研管理系统？</w:t>
      </w:r>
      <w:r>
        <w:tab/>
      </w:r>
      <w:r>
        <w:fldChar w:fldCharType="begin"/>
      </w:r>
      <w:r>
        <w:instrText xml:space="preserve"> PAGEREF _Toc526954653 \h </w:instrText>
      </w:r>
      <w:r>
        <w:fldChar w:fldCharType="separate"/>
      </w:r>
      <w:r>
        <w:t>23</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"_Toc526954654"</w:instrText>
      </w:r>
      <w:r>
        <w:rPr>
          <w:rStyle w:val="16"/>
        </w:rPr>
        <w:instrText xml:space="preserve"> </w:instrText>
      </w:r>
      <w:r>
        <w:rPr>
          <w:rStyle w:val="16"/>
        </w:rPr>
        <w:fldChar w:fldCharType="separate"/>
      </w:r>
      <w:r>
        <w:rPr>
          <w:rStyle w:val="16"/>
        </w:rPr>
        <w:t>3.3.</w:t>
      </w:r>
      <w:r>
        <w:rPr>
          <w:rFonts w:ascii="Calibri" w:hAnsi="Calibri"/>
        </w:rPr>
        <w:tab/>
      </w:r>
      <w:r>
        <w:rPr>
          <w:rStyle w:val="16"/>
          <w:rFonts w:hint="eastAsia"/>
        </w:rPr>
        <w:t>不能登记我的项目？</w:t>
      </w:r>
      <w:r>
        <w:tab/>
      </w:r>
      <w:r>
        <w:fldChar w:fldCharType="begin"/>
      </w:r>
      <w:r>
        <w:instrText xml:space="preserve"> PAGEREF _Toc526954654 \h </w:instrText>
      </w:r>
      <w:r>
        <w:fldChar w:fldCharType="separate"/>
      </w:r>
      <w:r>
        <w:t>24</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"_Toc526954655"</w:instrText>
      </w:r>
      <w:r>
        <w:rPr>
          <w:rStyle w:val="16"/>
        </w:rPr>
        <w:instrText xml:space="preserve"> </w:instrText>
      </w:r>
      <w:r>
        <w:rPr>
          <w:rStyle w:val="16"/>
        </w:rPr>
        <w:fldChar w:fldCharType="separate"/>
      </w:r>
      <w:r>
        <w:rPr>
          <w:rStyle w:val="16"/>
        </w:rPr>
        <w:t>3.4.</w:t>
      </w:r>
      <w:r>
        <w:rPr>
          <w:rFonts w:ascii="Calibri" w:hAnsi="Calibri"/>
        </w:rPr>
        <w:tab/>
      </w:r>
      <w:r>
        <w:rPr>
          <w:rStyle w:val="16"/>
          <w:rFonts w:hint="eastAsia"/>
        </w:rPr>
        <w:t>不能修改我的项目信息？</w:t>
      </w:r>
      <w:r>
        <w:tab/>
      </w:r>
      <w:r>
        <w:fldChar w:fldCharType="begin"/>
      </w:r>
      <w:r>
        <w:instrText xml:space="preserve"> PAGEREF _Toc526954655 \h </w:instrText>
      </w:r>
      <w:r>
        <w:fldChar w:fldCharType="separate"/>
      </w:r>
      <w:r>
        <w:t>24</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"_Toc526954656"</w:instrText>
      </w:r>
      <w:r>
        <w:rPr>
          <w:rStyle w:val="16"/>
        </w:rPr>
        <w:instrText xml:space="preserve"> </w:instrText>
      </w:r>
      <w:r>
        <w:rPr>
          <w:rStyle w:val="16"/>
        </w:rPr>
        <w:fldChar w:fldCharType="separate"/>
      </w:r>
      <w:r>
        <w:rPr>
          <w:rStyle w:val="16"/>
        </w:rPr>
        <w:t>3.5.</w:t>
      </w:r>
      <w:r>
        <w:rPr>
          <w:rFonts w:ascii="Calibri" w:hAnsi="Calibri"/>
        </w:rPr>
        <w:tab/>
      </w:r>
      <w:r>
        <w:rPr>
          <w:rStyle w:val="16"/>
          <w:rFonts w:hint="eastAsia"/>
        </w:rPr>
        <w:t>不能认领经费？</w:t>
      </w:r>
      <w:r>
        <w:tab/>
      </w:r>
      <w:r>
        <w:fldChar w:fldCharType="begin"/>
      </w:r>
      <w:r>
        <w:instrText xml:space="preserve"> PAGEREF _Toc526954656 \h </w:instrText>
      </w:r>
      <w:r>
        <w:fldChar w:fldCharType="separate"/>
      </w:r>
      <w:r>
        <w:t>24</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"_Toc526954657"</w:instrText>
      </w:r>
      <w:r>
        <w:rPr>
          <w:rStyle w:val="16"/>
        </w:rPr>
        <w:instrText xml:space="preserve"> </w:instrText>
      </w:r>
      <w:r>
        <w:rPr>
          <w:rStyle w:val="16"/>
        </w:rPr>
        <w:fldChar w:fldCharType="separate"/>
      </w:r>
      <w:r>
        <w:rPr>
          <w:rStyle w:val="16"/>
        </w:rPr>
        <w:t>3.6.</w:t>
      </w:r>
      <w:r>
        <w:rPr>
          <w:rFonts w:ascii="Calibri" w:hAnsi="Calibri"/>
        </w:rPr>
        <w:tab/>
      </w:r>
      <w:r>
        <w:rPr>
          <w:rStyle w:val="16"/>
          <w:rFonts w:hint="eastAsia"/>
        </w:rPr>
        <w:t>不能修改我的经费信息？</w:t>
      </w:r>
      <w:r>
        <w:tab/>
      </w:r>
      <w:r>
        <w:fldChar w:fldCharType="begin"/>
      </w:r>
      <w:r>
        <w:instrText xml:space="preserve"> PAGEREF _Toc526954657 \h </w:instrText>
      </w:r>
      <w:r>
        <w:fldChar w:fldCharType="separate"/>
      </w:r>
      <w:r>
        <w:t>24</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"_Toc526954658"</w:instrText>
      </w:r>
      <w:r>
        <w:rPr>
          <w:rStyle w:val="16"/>
        </w:rPr>
        <w:instrText xml:space="preserve"> </w:instrText>
      </w:r>
      <w:r>
        <w:rPr>
          <w:rStyle w:val="16"/>
        </w:rPr>
        <w:fldChar w:fldCharType="separate"/>
      </w:r>
      <w:r>
        <w:rPr>
          <w:rStyle w:val="16"/>
        </w:rPr>
        <w:t>3.7.</w:t>
      </w:r>
      <w:r>
        <w:rPr>
          <w:rFonts w:ascii="Calibri" w:hAnsi="Calibri"/>
        </w:rPr>
        <w:tab/>
      </w:r>
      <w:r>
        <w:rPr>
          <w:rStyle w:val="16"/>
          <w:rFonts w:hint="eastAsia"/>
        </w:rPr>
        <w:t>不能登记我的成果？</w:t>
      </w:r>
      <w:r>
        <w:tab/>
      </w:r>
      <w:r>
        <w:fldChar w:fldCharType="begin"/>
      </w:r>
      <w:r>
        <w:instrText xml:space="preserve"> PAGEREF _Toc526954658 \h </w:instrText>
      </w:r>
      <w:r>
        <w:fldChar w:fldCharType="separate"/>
      </w:r>
      <w:r>
        <w:t>24</w:t>
      </w:r>
      <w:r>
        <w:fldChar w:fldCharType="end"/>
      </w:r>
      <w:r>
        <w:rPr>
          <w:rStyle w:val="16"/>
        </w:rPr>
        <w:fldChar w:fldCharType="end"/>
      </w:r>
    </w:p>
    <w:p>
      <w:pPr>
        <w:pStyle w:val="10"/>
        <w:tabs>
          <w:tab w:val="left" w:pos="1050"/>
          <w:tab w:val="right" w:leader="dot" w:pos="8296"/>
        </w:tabs>
        <w:rPr>
          <w:rFonts w:ascii="Calibri" w:hAnsi="Calibri"/>
        </w:rPr>
      </w:pPr>
      <w:r>
        <w:rPr>
          <w:rStyle w:val="16"/>
        </w:rPr>
        <w:fldChar w:fldCharType="begin"/>
      </w:r>
      <w:r>
        <w:rPr>
          <w:rStyle w:val="16"/>
        </w:rPr>
        <w:instrText xml:space="preserve"> </w:instrText>
      </w:r>
      <w:r>
        <w:instrText xml:space="preserve">HYPERLINK \l "_Toc526954659"</w:instrText>
      </w:r>
      <w:r>
        <w:rPr>
          <w:rStyle w:val="16"/>
        </w:rPr>
        <w:instrText xml:space="preserve"> </w:instrText>
      </w:r>
      <w:r>
        <w:rPr>
          <w:rStyle w:val="16"/>
        </w:rPr>
        <w:fldChar w:fldCharType="separate"/>
      </w:r>
      <w:r>
        <w:rPr>
          <w:rStyle w:val="16"/>
        </w:rPr>
        <w:t>3.8.</w:t>
      </w:r>
      <w:r>
        <w:rPr>
          <w:rFonts w:ascii="Calibri" w:hAnsi="Calibri"/>
        </w:rPr>
        <w:tab/>
      </w:r>
      <w:r>
        <w:rPr>
          <w:rStyle w:val="16"/>
          <w:rFonts w:hint="eastAsia"/>
        </w:rPr>
        <w:t>不能修改我的成果信息？</w:t>
      </w:r>
      <w:r>
        <w:tab/>
      </w:r>
      <w:r>
        <w:fldChar w:fldCharType="begin"/>
      </w:r>
      <w:r>
        <w:instrText xml:space="preserve"> PAGEREF _Toc526954659 \h </w:instrText>
      </w:r>
      <w:r>
        <w:fldChar w:fldCharType="separate"/>
      </w:r>
      <w:r>
        <w:t>24</w:t>
      </w:r>
      <w:r>
        <w:fldChar w:fldCharType="end"/>
      </w:r>
      <w:r>
        <w:rPr>
          <w:rStyle w:val="16"/>
        </w:rPr>
        <w:fldChar w:fldCharType="end"/>
      </w:r>
    </w:p>
    <w:p>
      <w:pPr>
        <w:pStyle w:val="9"/>
        <w:tabs>
          <w:tab w:val="left" w:pos="420"/>
          <w:tab w:val="right" w:leader="dot" w:pos="8296"/>
        </w:tabs>
        <w:rPr>
          <w:rFonts w:ascii="Calibri" w:hAnsi="Calibri"/>
        </w:rPr>
      </w:pPr>
      <w:r>
        <w:rPr>
          <w:rStyle w:val="16"/>
        </w:rPr>
        <w:fldChar w:fldCharType="begin"/>
      </w:r>
      <w:r>
        <w:rPr>
          <w:rStyle w:val="16"/>
        </w:rPr>
        <w:instrText xml:space="preserve"> </w:instrText>
      </w:r>
      <w:r>
        <w:instrText xml:space="preserve">HYPERLINK \l "_Toc526954660"</w:instrText>
      </w:r>
      <w:r>
        <w:rPr>
          <w:rStyle w:val="16"/>
        </w:rPr>
        <w:instrText xml:space="preserve"> </w:instrText>
      </w:r>
      <w:r>
        <w:rPr>
          <w:rStyle w:val="16"/>
        </w:rPr>
        <w:fldChar w:fldCharType="separate"/>
      </w:r>
      <w:r>
        <w:rPr>
          <w:rStyle w:val="16"/>
        </w:rPr>
        <w:t>4.</w:t>
      </w:r>
      <w:r>
        <w:rPr>
          <w:rFonts w:ascii="Calibri" w:hAnsi="Calibri"/>
        </w:rPr>
        <w:tab/>
      </w:r>
      <w:r>
        <w:rPr>
          <w:rStyle w:val="16"/>
          <w:rFonts w:hint="eastAsia"/>
        </w:rPr>
        <w:t>技术支持</w:t>
      </w:r>
      <w:r>
        <w:tab/>
      </w:r>
      <w:r>
        <w:fldChar w:fldCharType="begin"/>
      </w:r>
      <w:r>
        <w:instrText xml:space="preserve"> PAGEREF _Toc526954660 \h </w:instrText>
      </w:r>
      <w:r>
        <w:fldChar w:fldCharType="separate"/>
      </w:r>
      <w:r>
        <w:t>24</w:t>
      </w:r>
      <w:r>
        <w:fldChar w:fldCharType="end"/>
      </w:r>
      <w:r>
        <w:rPr>
          <w:rStyle w:val="16"/>
        </w:rPr>
        <w:fldChar w:fldCharType="end"/>
      </w:r>
    </w:p>
    <w:p>
      <w:r>
        <w:rPr>
          <w:bCs/>
          <w:lang w:val="zh-CN"/>
        </w:rPr>
        <w:fldChar w:fldCharType="end"/>
      </w:r>
    </w:p>
    <w:p>
      <w:pPr>
        <w:rPr>
          <w:rFonts w:hint="eastAsia"/>
        </w:rPr>
      </w:pPr>
    </w:p>
    <w:p>
      <w:pPr>
        <w:rPr>
          <w:rFonts w:hint="eastAsia"/>
        </w:rPr>
      </w:pPr>
    </w:p>
    <w:p>
      <w:pPr>
        <w:rPr>
          <w:rFonts w:hint="eastAsia"/>
        </w:rPr>
      </w:pPr>
    </w:p>
    <w:p>
      <w:pPr>
        <w:pStyle w:val="2"/>
        <w:numPr>
          <w:ilvl w:val="0"/>
          <w:numId w:val="1"/>
        </w:numPr>
        <w:spacing w:before="312" w:beforeLines="100" w:after="312" w:afterLines="100" w:line="240" w:lineRule="auto"/>
        <w:ind w:left="0" w:firstLine="0"/>
        <w:rPr>
          <w:rFonts w:hint="eastAsia"/>
          <w:sz w:val="30"/>
          <w:szCs w:val="30"/>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pStyle w:val="2"/>
        <w:numPr>
          <w:ilvl w:val="0"/>
          <w:numId w:val="1"/>
        </w:numPr>
        <w:spacing w:before="312" w:beforeLines="100" w:after="312" w:afterLines="100" w:line="240" w:lineRule="auto"/>
        <w:ind w:left="0" w:firstLine="0"/>
        <w:rPr>
          <w:rFonts w:hint="eastAsia"/>
          <w:sz w:val="30"/>
          <w:szCs w:val="30"/>
        </w:rPr>
      </w:pPr>
      <w:bookmarkStart w:id="1" w:name="_Toc526954633"/>
      <w:r>
        <w:rPr>
          <w:rFonts w:hint="eastAsia"/>
          <w:sz w:val="30"/>
          <w:szCs w:val="30"/>
        </w:rPr>
        <w:t>系统综述</w:t>
      </w:r>
      <w:bookmarkEnd w:id="1"/>
    </w:p>
    <w:p>
      <w:pPr>
        <w:pStyle w:val="3"/>
        <w:numPr>
          <w:ilvl w:val="1"/>
          <w:numId w:val="1"/>
        </w:numPr>
        <w:spacing w:before="312" w:beforeLines="100" w:after="312" w:afterLines="100" w:line="360" w:lineRule="auto"/>
        <w:ind w:left="0" w:firstLine="0"/>
        <w:rPr>
          <w:rFonts w:hint="eastAsia"/>
          <w:sz w:val="30"/>
          <w:szCs w:val="30"/>
        </w:rPr>
      </w:pPr>
      <w:bookmarkStart w:id="2" w:name="_Toc526954634"/>
      <w:r>
        <w:rPr>
          <w:rFonts w:hint="eastAsia"/>
          <w:sz w:val="30"/>
          <w:szCs w:val="30"/>
        </w:rPr>
        <w:t>概述</w:t>
      </w:r>
      <w:bookmarkEnd w:id="2"/>
    </w:p>
    <w:p>
      <w:pPr>
        <w:spacing w:line="360" w:lineRule="auto"/>
        <w:ind w:firstLine="480" w:firstLineChars="200"/>
        <w:rPr>
          <w:rFonts w:hint="eastAsia"/>
          <w:sz w:val="24"/>
          <w:szCs w:val="24"/>
        </w:rPr>
      </w:pPr>
      <w:r>
        <w:rPr>
          <w:rFonts w:hint="eastAsia"/>
          <w:sz w:val="24"/>
          <w:szCs w:val="24"/>
        </w:rPr>
        <w:t>本平台提供教研工作的全流程服务，例如从项目的申报到项目评审再到项目立项，项目经费的到账及经费的报销，最后到项目结项。教研人员可通过该服务平台，轻松完成教研相关工作。</w:t>
      </w:r>
    </w:p>
    <w:p>
      <w:pPr>
        <w:pStyle w:val="3"/>
        <w:numPr>
          <w:ilvl w:val="1"/>
          <w:numId w:val="1"/>
        </w:numPr>
        <w:spacing w:before="312" w:beforeLines="100" w:after="312" w:afterLines="100" w:line="360" w:lineRule="auto"/>
        <w:ind w:left="0" w:firstLine="0"/>
        <w:rPr>
          <w:rFonts w:hint="eastAsia"/>
          <w:sz w:val="30"/>
          <w:szCs w:val="30"/>
        </w:rPr>
      </w:pPr>
      <w:bookmarkStart w:id="3" w:name="_Toc526954635"/>
      <w:r>
        <w:rPr>
          <w:rFonts w:hint="eastAsia"/>
          <w:sz w:val="30"/>
          <w:szCs w:val="30"/>
        </w:rPr>
        <w:t>术语解释</w:t>
      </w:r>
      <w:bookmarkEnd w:id="3"/>
    </w:p>
    <w:p>
      <w:pPr>
        <w:spacing w:line="360" w:lineRule="auto"/>
        <w:rPr>
          <w:rFonts w:hint="eastAsia" w:ascii="宋体" w:hAnsi="宋体" w:cs="宋体"/>
          <w:b/>
          <w:bCs/>
          <w:sz w:val="24"/>
          <w:szCs w:val="24"/>
        </w:rPr>
      </w:pPr>
    </w:p>
    <w:p>
      <w:pPr>
        <w:spacing w:line="360" w:lineRule="auto"/>
        <w:rPr>
          <w:rFonts w:hint="eastAsia" w:ascii="宋体" w:hAnsi="宋体" w:cs="宋体"/>
          <w:b/>
          <w:bCs/>
          <w:sz w:val="24"/>
          <w:szCs w:val="24"/>
        </w:rPr>
      </w:pPr>
      <w:r>
        <w:rPr>
          <w:rFonts w:hint="eastAsia" w:ascii="宋体" w:hAnsi="宋体" w:cs="宋体"/>
          <w:b/>
          <w:bCs/>
          <w:sz w:val="24"/>
          <w:szCs w:val="24"/>
        </w:rPr>
        <w:t>“新增”功能：</w:t>
      </w:r>
    </w:p>
    <w:p>
      <w:pPr>
        <w:spacing w:line="360" w:lineRule="auto"/>
        <w:ind w:firstLine="420" w:firstLineChars="175"/>
        <w:rPr>
          <w:rFonts w:hint="eastAsia"/>
          <w:sz w:val="24"/>
          <w:szCs w:val="24"/>
        </w:rPr>
      </w:pPr>
      <w:r>
        <w:rPr>
          <w:rFonts w:hint="eastAsia"/>
          <w:sz w:val="24"/>
          <w:szCs w:val="24"/>
        </w:rPr>
        <w:t xml:space="preserve">在系统里面添加一条新的信息，例如把您的项目信息添加到系统中，这个功能就叫新增。 </w:t>
      </w:r>
    </w:p>
    <w:p>
      <w:pPr>
        <w:spacing w:line="360" w:lineRule="auto"/>
        <w:ind w:firstLine="420" w:firstLineChars="175"/>
        <w:rPr>
          <w:rFonts w:hint="eastAsia"/>
          <w:sz w:val="24"/>
          <w:szCs w:val="24"/>
        </w:rPr>
      </w:pPr>
      <w:r>
        <w:rPr>
          <w:rFonts w:hint="eastAsia"/>
          <w:sz w:val="24"/>
          <w:szCs w:val="24"/>
        </w:rPr>
        <w:t>新增时在系统中找到“新增”按钮（一般在页面的右上角），点击就可以进入新增页面，录入信息保存成功后，您的新增操作就完成了。</w:t>
      </w:r>
    </w:p>
    <w:p>
      <w:pPr>
        <w:spacing w:line="360" w:lineRule="auto"/>
        <w:rPr>
          <w:rFonts w:hint="eastAsia"/>
          <w:sz w:val="24"/>
          <w:szCs w:val="24"/>
        </w:rPr>
      </w:pPr>
    </w:p>
    <w:p>
      <w:pPr>
        <w:spacing w:line="360" w:lineRule="auto"/>
        <w:rPr>
          <w:rFonts w:hint="eastAsia" w:ascii="宋体" w:hAnsi="宋体" w:cs="宋体"/>
          <w:b/>
          <w:bCs/>
          <w:sz w:val="24"/>
          <w:szCs w:val="24"/>
        </w:rPr>
      </w:pPr>
      <w:r>
        <w:rPr>
          <w:rFonts w:hint="eastAsia" w:ascii="宋体" w:hAnsi="宋体" w:cs="宋体"/>
          <w:b/>
          <w:bCs/>
          <w:sz w:val="24"/>
          <w:szCs w:val="24"/>
        </w:rPr>
        <w:t>“编辑”功能：</w:t>
      </w:r>
    </w:p>
    <w:p>
      <w:pPr>
        <w:spacing w:line="360" w:lineRule="auto"/>
        <w:ind w:firstLine="420" w:firstLineChars="175"/>
        <w:rPr>
          <w:rFonts w:hint="eastAsia"/>
          <w:sz w:val="24"/>
          <w:szCs w:val="24"/>
        </w:rPr>
      </w:pPr>
      <w:r>
        <w:rPr>
          <w:rFonts w:hint="eastAsia"/>
          <w:sz w:val="24"/>
          <w:szCs w:val="24"/>
        </w:rPr>
        <w:t xml:space="preserve">修改已经录入的信息称为“编辑”。例如：修改项目信息可以到数据列表中找到【操作】列，在操作列点击“编辑”按钮进入编辑页面，修改相关信息。 </w:t>
      </w:r>
    </w:p>
    <w:p>
      <w:pPr>
        <w:spacing w:line="360" w:lineRule="auto"/>
        <w:rPr>
          <w:rFonts w:hint="eastAsia" w:ascii="宋体" w:hAnsi="宋体" w:cs="宋体"/>
          <w:b/>
          <w:bCs/>
          <w:sz w:val="24"/>
          <w:szCs w:val="24"/>
        </w:rPr>
      </w:pPr>
      <w:r>
        <w:rPr>
          <w:rFonts w:hint="eastAsia" w:ascii="宋体" w:hAnsi="宋体" w:cs="宋体"/>
          <w:b/>
          <w:bCs/>
          <w:sz w:val="24"/>
          <w:szCs w:val="24"/>
        </w:rPr>
        <w:t>“查询”功能：</w:t>
      </w:r>
    </w:p>
    <w:p>
      <w:pPr>
        <w:spacing w:line="360" w:lineRule="auto"/>
        <w:ind w:firstLine="420" w:firstLineChars="175"/>
        <w:rPr>
          <w:rFonts w:hint="eastAsia"/>
          <w:sz w:val="24"/>
          <w:szCs w:val="24"/>
        </w:rPr>
      </w:pPr>
      <w:r>
        <w:rPr>
          <w:rFonts w:hint="eastAsia"/>
          <w:sz w:val="24"/>
          <w:szCs w:val="24"/>
        </w:rPr>
        <w:t>实现按某些条件查找需要的信息。</w:t>
      </w:r>
    </w:p>
    <w:p>
      <w:pPr>
        <w:spacing w:line="360" w:lineRule="auto"/>
        <w:rPr>
          <w:rFonts w:hint="eastAsia" w:ascii="宋体" w:hAnsi="宋体" w:cs="宋体"/>
          <w:b/>
          <w:bCs/>
          <w:sz w:val="24"/>
          <w:szCs w:val="24"/>
        </w:rPr>
      </w:pPr>
      <w:r>
        <w:rPr>
          <w:rFonts w:hint="eastAsia" w:ascii="宋体" w:hAnsi="宋体" w:cs="宋体"/>
          <w:b/>
          <w:bCs/>
          <w:sz w:val="24"/>
          <w:szCs w:val="24"/>
        </w:rPr>
        <w:t>“导出”功能：</w:t>
      </w:r>
    </w:p>
    <w:p>
      <w:pPr>
        <w:spacing w:line="360" w:lineRule="auto"/>
        <w:ind w:firstLine="420"/>
        <w:rPr>
          <w:rFonts w:hint="eastAsia" w:ascii="宋体" w:hAnsi="宋体" w:cs="宋体"/>
          <w:sz w:val="24"/>
          <w:szCs w:val="24"/>
        </w:rPr>
      </w:pPr>
      <w:r>
        <w:rPr>
          <w:rFonts w:hint="eastAsia" w:ascii="宋体" w:hAnsi="宋体" w:cs="宋体"/>
          <w:sz w:val="24"/>
          <w:szCs w:val="24"/>
        </w:rPr>
        <w:t>从系统中将信息以EXCEL形式导出。</w:t>
      </w:r>
    </w:p>
    <w:p>
      <w:pPr>
        <w:pStyle w:val="3"/>
        <w:numPr>
          <w:ilvl w:val="1"/>
          <w:numId w:val="1"/>
        </w:numPr>
        <w:spacing w:before="312" w:beforeLines="100" w:after="312" w:afterLines="100" w:line="360" w:lineRule="auto"/>
        <w:ind w:left="0" w:firstLine="0"/>
        <w:rPr>
          <w:rFonts w:hint="eastAsia"/>
          <w:sz w:val="30"/>
          <w:szCs w:val="30"/>
        </w:rPr>
      </w:pPr>
      <w:bookmarkStart w:id="4" w:name="_Toc526954636"/>
      <w:r>
        <w:rPr>
          <w:rFonts w:hint="eastAsia"/>
          <w:sz w:val="30"/>
          <w:szCs w:val="30"/>
        </w:rPr>
        <w:t>界面介绍</w:t>
      </w:r>
      <w:bookmarkEnd w:id="4"/>
    </w:p>
    <w:p>
      <w:pPr>
        <w:spacing w:line="360" w:lineRule="auto"/>
        <w:rPr>
          <w:rFonts w:hint="eastAsia"/>
        </w:rPr>
      </w:pPr>
      <w:r>
        <w:drawing>
          <wp:inline distT="0" distB="0" distL="114300" distR="114300">
            <wp:extent cx="5271770" cy="2500630"/>
            <wp:effectExtent l="0" t="0" r="508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1770" cy="2500630"/>
                    </a:xfrm>
                    <a:prstGeom prst="rect">
                      <a:avLst/>
                    </a:prstGeom>
                    <a:noFill/>
                    <a:ln>
                      <a:noFill/>
                    </a:ln>
                  </pic:spPr>
                </pic:pic>
              </a:graphicData>
            </a:graphic>
          </wp:inline>
        </w:drawing>
      </w:r>
    </w:p>
    <w:p>
      <w:pPr>
        <w:spacing w:line="360" w:lineRule="auto"/>
        <w:jc w:val="center"/>
        <w:rPr>
          <w:rFonts w:hint="eastAsia"/>
        </w:rPr>
      </w:pPr>
      <w:r>
        <w:rPr>
          <w:rFonts w:hint="eastAsia" w:ascii="宋体" w:hAnsi="宋体"/>
        </w:rPr>
        <w:t>《系统首页页面示意图》</w:t>
      </w:r>
    </w:p>
    <w:p>
      <w:pPr>
        <w:spacing w:line="360" w:lineRule="auto"/>
        <w:rPr>
          <w:rFonts w:ascii="宋体" w:hAnsi="宋体"/>
          <w:b/>
          <w:sz w:val="24"/>
        </w:rPr>
      </w:pPr>
      <w:r>
        <w:rPr>
          <w:rFonts w:hint="eastAsia" w:ascii="宋体" w:hAnsi="宋体"/>
          <w:b/>
          <w:sz w:val="24"/>
        </w:rPr>
        <w:t>（1）菜单区域：</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菜单区域显示“教研动态”、“教研项目”、“教研成果”、“学术活动”、“教研项目申报”、“入账办理”六大业务模块。单击能够进入相应教研业务的展示页面。</w:t>
      </w:r>
    </w:p>
    <w:p>
      <w:pPr>
        <w:spacing w:line="360" w:lineRule="auto"/>
        <w:jc w:val="left"/>
        <w:rPr>
          <w:rFonts w:hint="eastAsia" w:ascii="宋体" w:hAnsi="宋体"/>
          <w:b/>
          <w:sz w:val="24"/>
        </w:rPr>
      </w:pPr>
      <w:r>
        <w:rPr>
          <w:rFonts w:hint="eastAsia" w:ascii="宋体" w:hAnsi="宋体"/>
          <w:b/>
          <w:sz w:val="24"/>
        </w:rPr>
        <w:t>（2）系统提醒与通知区域</w:t>
      </w:r>
    </w:p>
    <w:p>
      <w:pPr>
        <w:spacing w:line="360" w:lineRule="auto"/>
        <w:ind w:firstLine="420"/>
        <w:rPr>
          <w:rFonts w:hint="eastAsia" w:ascii="宋体" w:hAnsi="宋体" w:cs="宋体"/>
          <w:sz w:val="24"/>
          <w:szCs w:val="24"/>
        </w:rPr>
      </w:pPr>
      <w:r>
        <w:rPr>
          <w:rFonts w:hint="eastAsia" w:ascii="宋体" w:hAnsi="宋体" w:cs="宋体"/>
          <w:sz w:val="24"/>
          <w:szCs w:val="24"/>
        </w:rPr>
        <w:t>该区域主要展示系统的提醒消息与教研相关的通知公告等内容，以便教研人员随时掌握教研的动态。</w:t>
      </w:r>
    </w:p>
    <w:p>
      <w:pPr>
        <w:spacing w:line="360" w:lineRule="auto"/>
        <w:jc w:val="left"/>
        <w:rPr>
          <w:rFonts w:hint="eastAsia" w:ascii="宋体" w:hAnsi="宋体"/>
          <w:b/>
          <w:sz w:val="24"/>
        </w:rPr>
      </w:pPr>
      <w:r>
        <w:rPr>
          <w:rFonts w:hint="eastAsia" w:ascii="宋体" w:hAnsi="宋体"/>
          <w:b/>
          <w:sz w:val="24"/>
        </w:rPr>
        <w:t>（3）快捷通道区域</w:t>
      </w:r>
    </w:p>
    <w:p>
      <w:pPr>
        <w:spacing w:line="360" w:lineRule="auto"/>
        <w:ind w:firstLine="420"/>
        <w:rPr>
          <w:rFonts w:hint="eastAsia" w:ascii="宋体" w:hAnsi="宋体" w:cs="宋体"/>
          <w:sz w:val="24"/>
          <w:szCs w:val="24"/>
        </w:rPr>
      </w:pPr>
      <w:r>
        <w:rPr>
          <w:rFonts w:hint="eastAsia" w:ascii="宋体" w:hAnsi="宋体" w:cs="宋体"/>
          <w:sz w:val="24"/>
          <w:szCs w:val="24"/>
        </w:rPr>
        <w:t>该区域提供登记项目、成果等信息的快捷入口，另外下载专区可以下载学校上传的文件，教研详情可查看本账号下所有的教研信息，您可直接点击相关链接快速进入对应页面。</w:t>
      </w:r>
    </w:p>
    <w:p>
      <w:pPr>
        <w:pStyle w:val="3"/>
        <w:numPr>
          <w:ilvl w:val="1"/>
          <w:numId w:val="1"/>
        </w:numPr>
        <w:spacing w:before="312" w:beforeLines="100" w:after="312" w:afterLines="100" w:line="240" w:lineRule="auto"/>
        <w:ind w:left="0" w:firstLine="0"/>
        <w:rPr>
          <w:rFonts w:hint="eastAsia"/>
          <w:sz w:val="30"/>
          <w:szCs w:val="30"/>
        </w:rPr>
      </w:pPr>
      <w:bookmarkStart w:id="5" w:name="_Toc526954637"/>
      <w:r>
        <w:rPr>
          <w:rFonts w:hint="eastAsia"/>
          <w:sz w:val="30"/>
          <w:szCs w:val="30"/>
        </w:rPr>
        <w:t>用户功能</w:t>
      </w:r>
      <w:bookmarkEnd w:id="5"/>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789"/>
        <w:gridCol w:w="2100"/>
        <w:gridCol w:w="3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55" w:type="dxa"/>
            <w:shd w:val="clear" w:color="auto" w:fill="A6A6A6"/>
            <w:noWrap w:val="0"/>
            <w:vAlign w:val="center"/>
          </w:tcPr>
          <w:p>
            <w:pPr>
              <w:jc w:val="center"/>
              <w:rPr>
                <w:rFonts w:hint="eastAsia"/>
                <w:sz w:val="24"/>
                <w:szCs w:val="24"/>
              </w:rPr>
            </w:pPr>
            <w:r>
              <w:rPr>
                <w:rFonts w:hint="eastAsia"/>
                <w:sz w:val="24"/>
                <w:szCs w:val="24"/>
              </w:rPr>
              <w:t>序号</w:t>
            </w:r>
          </w:p>
        </w:tc>
        <w:tc>
          <w:tcPr>
            <w:tcW w:w="1789" w:type="dxa"/>
            <w:shd w:val="clear" w:color="auto" w:fill="A6A6A6"/>
            <w:noWrap w:val="0"/>
            <w:vAlign w:val="center"/>
          </w:tcPr>
          <w:p>
            <w:pPr>
              <w:jc w:val="center"/>
              <w:rPr>
                <w:rFonts w:hint="eastAsia"/>
                <w:sz w:val="24"/>
                <w:szCs w:val="24"/>
              </w:rPr>
            </w:pPr>
            <w:r>
              <w:rPr>
                <w:rFonts w:hint="eastAsia"/>
                <w:sz w:val="24"/>
                <w:szCs w:val="24"/>
              </w:rPr>
              <w:t>功能组别</w:t>
            </w:r>
          </w:p>
        </w:tc>
        <w:tc>
          <w:tcPr>
            <w:tcW w:w="2100" w:type="dxa"/>
            <w:shd w:val="clear" w:color="auto" w:fill="A6A6A6"/>
            <w:noWrap w:val="0"/>
            <w:vAlign w:val="center"/>
          </w:tcPr>
          <w:p>
            <w:pPr>
              <w:jc w:val="center"/>
              <w:rPr>
                <w:rFonts w:hint="eastAsia"/>
                <w:sz w:val="24"/>
                <w:szCs w:val="24"/>
              </w:rPr>
            </w:pPr>
            <w:r>
              <w:rPr>
                <w:rFonts w:hint="eastAsia"/>
                <w:sz w:val="24"/>
                <w:szCs w:val="24"/>
              </w:rPr>
              <w:t>功能名称</w:t>
            </w:r>
          </w:p>
        </w:tc>
        <w:tc>
          <w:tcPr>
            <w:tcW w:w="3678" w:type="dxa"/>
            <w:shd w:val="clear" w:color="auto" w:fill="A6A6A6"/>
            <w:noWrap w:val="0"/>
            <w:vAlign w:val="center"/>
          </w:tcPr>
          <w:p>
            <w:pPr>
              <w:jc w:val="center"/>
              <w:rPr>
                <w:rFonts w:hint="eastAsia"/>
                <w:sz w:val="24"/>
                <w:szCs w:val="24"/>
              </w:rPr>
            </w:pPr>
            <w:r>
              <w:rPr>
                <w:rFonts w:hint="eastAsia"/>
                <w:sz w:val="24"/>
                <w:szCs w:val="24"/>
              </w:rPr>
              <w:t>功能详细描述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noWrap w:val="0"/>
            <w:vAlign w:val="center"/>
          </w:tcPr>
          <w:p>
            <w:pPr>
              <w:jc w:val="center"/>
              <w:rPr>
                <w:rFonts w:hint="eastAsia"/>
                <w:b/>
                <w:sz w:val="24"/>
                <w:szCs w:val="24"/>
              </w:rPr>
            </w:pPr>
            <w:r>
              <w:rPr>
                <w:rFonts w:hint="eastAsia"/>
                <w:b/>
                <w:sz w:val="24"/>
                <w:szCs w:val="24"/>
              </w:rPr>
              <w:t>1</w:t>
            </w:r>
          </w:p>
        </w:tc>
        <w:tc>
          <w:tcPr>
            <w:tcW w:w="1789" w:type="dxa"/>
            <w:noWrap w:val="0"/>
            <w:vAlign w:val="center"/>
          </w:tcPr>
          <w:p>
            <w:pPr>
              <w:jc w:val="center"/>
              <w:rPr>
                <w:rFonts w:hint="eastAsia"/>
                <w:b/>
                <w:sz w:val="24"/>
                <w:szCs w:val="24"/>
              </w:rPr>
            </w:pPr>
            <w:r>
              <w:rPr>
                <w:rFonts w:hint="eastAsia"/>
                <w:b/>
                <w:sz w:val="24"/>
                <w:szCs w:val="24"/>
              </w:rPr>
              <w:t>个人信息维护</w:t>
            </w:r>
          </w:p>
        </w:tc>
        <w:tc>
          <w:tcPr>
            <w:tcW w:w="2100" w:type="dxa"/>
            <w:noWrap w:val="0"/>
            <w:vAlign w:val="center"/>
          </w:tcPr>
          <w:p>
            <w:pPr>
              <w:jc w:val="center"/>
              <w:rPr>
                <w:rFonts w:hint="eastAsia"/>
                <w:sz w:val="24"/>
                <w:szCs w:val="24"/>
              </w:rPr>
            </w:pPr>
            <w:r>
              <w:rPr>
                <w:rFonts w:hint="eastAsia"/>
                <w:sz w:val="24"/>
                <w:szCs w:val="24"/>
              </w:rPr>
              <w:t>修改个人资料</w:t>
            </w:r>
          </w:p>
        </w:tc>
        <w:tc>
          <w:tcPr>
            <w:tcW w:w="3678" w:type="dxa"/>
            <w:noWrap w:val="0"/>
            <w:vAlign w:val="center"/>
          </w:tcPr>
          <w:p>
            <w:pPr>
              <w:rPr>
                <w:rFonts w:hint="eastAsia"/>
                <w:sz w:val="24"/>
                <w:szCs w:val="24"/>
              </w:rPr>
            </w:pPr>
            <w:r>
              <w:rPr>
                <w:rFonts w:hint="eastAsia"/>
                <w:sz w:val="24"/>
                <w:szCs w:val="24"/>
              </w:rPr>
              <w:t>修改研究方向、联系方式等基本信息。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noWrap w:val="0"/>
            <w:vAlign w:val="center"/>
          </w:tcPr>
          <w:p>
            <w:pPr>
              <w:jc w:val="center"/>
              <w:rPr>
                <w:rFonts w:hint="eastAsia"/>
                <w:b/>
                <w:sz w:val="24"/>
                <w:szCs w:val="24"/>
              </w:rPr>
            </w:pPr>
            <w:r>
              <w:rPr>
                <w:rFonts w:hint="eastAsia"/>
                <w:b/>
                <w:sz w:val="24"/>
                <w:szCs w:val="24"/>
              </w:rPr>
              <w:t>2</w:t>
            </w:r>
          </w:p>
        </w:tc>
        <w:tc>
          <w:tcPr>
            <w:tcW w:w="1789" w:type="dxa"/>
            <w:vMerge w:val="restart"/>
            <w:noWrap w:val="0"/>
            <w:vAlign w:val="center"/>
          </w:tcPr>
          <w:p>
            <w:pPr>
              <w:jc w:val="center"/>
              <w:rPr>
                <w:rFonts w:hint="eastAsia"/>
                <w:b/>
                <w:sz w:val="24"/>
                <w:szCs w:val="24"/>
              </w:rPr>
            </w:pPr>
            <w:r>
              <w:rPr>
                <w:rFonts w:hint="eastAsia"/>
                <w:b/>
                <w:sz w:val="24"/>
                <w:szCs w:val="24"/>
              </w:rPr>
              <w:t>教研项目</w:t>
            </w:r>
          </w:p>
        </w:tc>
        <w:tc>
          <w:tcPr>
            <w:tcW w:w="2100" w:type="dxa"/>
            <w:noWrap w:val="0"/>
            <w:vAlign w:val="center"/>
          </w:tcPr>
          <w:p>
            <w:pPr>
              <w:jc w:val="center"/>
              <w:rPr>
                <w:rFonts w:hint="eastAsia"/>
                <w:sz w:val="24"/>
                <w:szCs w:val="24"/>
              </w:rPr>
            </w:pPr>
            <w:r>
              <w:rPr>
                <w:rFonts w:hint="eastAsia"/>
                <w:sz w:val="24"/>
                <w:szCs w:val="24"/>
              </w:rPr>
              <w:t>项目申报</w:t>
            </w:r>
          </w:p>
        </w:tc>
        <w:tc>
          <w:tcPr>
            <w:tcW w:w="3678" w:type="dxa"/>
            <w:noWrap w:val="0"/>
            <w:vAlign w:val="center"/>
          </w:tcPr>
          <w:p>
            <w:pPr>
              <w:rPr>
                <w:rFonts w:hint="eastAsia"/>
                <w:sz w:val="24"/>
                <w:szCs w:val="24"/>
              </w:rPr>
            </w:pPr>
            <w:r>
              <w:rPr>
                <w:rFonts w:hint="eastAsia"/>
                <w:sz w:val="24"/>
                <w:szCs w:val="24"/>
              </w:rPr>
              <w:t>查看所有项目申请计划信息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noWrap w:val="0"/>
            <w:vAlign w:val="center"/>
          </w:tcPr>
          <w:p>
            <w:pPr>
              <w:jc w:val="center"/>
              <w:rPr>
                <w:sz w:val="24"/>
                <w:szCs w:val="24"/>
              </w:rPr>
            </w:pPr>
          </w:p>
        </w:tc>
        <w:tc>
          <w:tcPr>
            <w:tcW w:w="1789" w:type="dxa"/>
            <w:vMerge w:val="continue"/>
            <w:noWrap w:val="0"/>
            <w:vAlign w:val="center"/>
          </w:tcPr>
          <w:p>
            <w:pPr>
              <w:jc w:val="center"/>
              <w:rPr>
                <w:sz w:val="24"/>
                <w:szCs w:val="24"/>
              </w:rPr>
            </w:pPr>
          </w:p>
        </w:tc>
        <w:tc>
          <w:tcPr>
            <w:tcW w:w="2100" w:type="dxa"/>
            <w:noWrap w:val="0"/>
            <w:vAlign w:val="center"/>
          </w:tcPr>
          <w:p>
            <w:pPr>
              <w:jc w:val="center"/>
              <w:rPr>
                <w:rFonts w:hint="eastAsia"/>
                <w:sz w:val="24"/>
                <w:szCs w:val="24"/>
              </w:rPr>
            </w:pPr>
            <w:r>
              <w:rPr>
                <w:rFonts w:hint="eastAsia"/>
                <w:sz w:val="24"/>
                <w:szCs w:val="24"/>
              </w:rPr>
              <w:t>立项项目</w:t>
            </w:r>
          </w:p>
        </w:tc>
        <w:tc>
          <w:tcPr>
            <w:tcW w:w="3678" w:type="dxa"/>
            <w:noWrap w:val="0"/>
            <w:vAlign w:val="center"/>
          </w:tcPr>
          <w:p>
            <w:pPr>
              <w:rPr>
                <w:rFonts w:hint="eastAsia"/>
                <w:sz w:val="24"/>
                <w:szCs w:val="24"/>
              </w:rPr>
            </w:pPr>
            <w:r>
              <w:rPr>
                <w:rFonts w:hint="eastAsia"/>
                <w:sz w:val="24"/>
                <w:szCs w:val="24"/>
              </w:rPr>
              <w:t>对您所负责的教研项目进行管理和维护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noWrap w:val="0"/>
            <w:vAlign w:val="center"/>
          </w:tcPr>
          <w:p>
            <w:pPr>
              <w:jc w:val="center"/>
              <w:rPr>
                <w:sz w:val="24"/>
                <w:szCs w:val="24"/>
              </w:rPr>
            </w:pPr>
          </w:p>
        </w:tc>
        <w:tc>
          <w:tcPr>
            <w:tcW w:w="1789" w:type="dxa"/>
            <w:vMerge w:val="continue"/>
            <w:noWrap w:val="0"/>
            <w:vAlign w:val="center"/>
          </w:tcPr>
          <w:p>
            <w:pPr>
              <w:jc w:val="center"/>
              <w:rPr>
                <w:sz w:val="24"/>
                <w:szCs w:val="24"/>
              </w:rPr>
            </w:pPr>
          </w:p>
        </w:tc>
        <w:tc>
          <w:tcPr>
            <w:tcW w:w="2100" w:type="dxa"/>
            <w:noWrap w:val="0"/>
            <w:vAlign w:val="center"/>
          </w:tcPr>
          <w:p>
            <w:pPr>
              <w:jc w:val="center"/>
              <w:rPr>
                <w:rFonts w:hint="eastAsia"/>
                <w:sz w:val="24"/>
                <w:szCs w:val="24"/>
              </w:rPr>
            </w:pPr>
            <w:r>
              <w:rPr>
                <w:rFonts w:hint="eastAsia"/>
                <w:sz w:val="24"/>
                <w:szCs w:val="24"/>
              </w:rPr>
              <w:t>项目变更</w:t>
            </w:r>
          </w:p>
        </w:tc>
        <w:tc>
          <w:tcPr>
            <w:tcW w:w="3678" w:type="dxa"/>
            <w:noWrap w:val="0"/>
            <w:vAlign w:val="center"/>
          </w:tcPr>
          <w:p>
            <w:pPr>
              <w:rPr>
                <w:rFonts w:hint="eastAsia"/>
                <w:sz w:val="24"/>
                <w:szCs w:val="24"/>
              </w:rPr>
            </w:pPr>
            <w:r>
              <w:rPr>
                <w:rFonts w:hint="eastAsia"/>
                <w:sz w:val="24"/>
                <w:szCs w:val="24"/>
              </w:rPr>
              <w:t>查看已申请项目变更情况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noWrap w:val="0"/>
            <w:vAlign w:val="center"/>
          </w:tcPr>
          <w:p>
            <w:pPr>
              <w:jc w:val="center"/>
              <w:rPr>
                <w:sz w:val="24"/>
                <w:szCs w:val="24"/>
              </w:rPr>
            </w:pPr>
          </w:p>
        </w:tc>
        <w:tc>
          <w:tcPr>
            <w:tcW w:w="1789" w:type="dxa"/>
            <w:vMerge w:val="continue"/>
            <w:noWrap w:val="0"/>
            <w:vAlign w:val="center"/>
          </w:tcPr>
          <w:p>
            <w:pPr>
              <w:jc w:val="center"/>
              <w:rPr>
                <w:sz w:val="24"/>
                <w:szCs w:val="24"/>
              </w:rPr>
            </w:pPr>
          </w:p>
        </w:tc>
        <w:tc>
          <w:tcPr>
            <w:tcW w:w="2100" w:type="dxa"/>
            <w:noWrap w:val="0"/>
            <w:vAlign w:val="center"/>
          </w:tcPr>
          <w:p>
            <w:pPr>
              <w:jc w:val="center"/>
              <w:rPr>
                <w:rFonts w:hint="eastAsia"/>
                <w:sz w:val="24"/>
                <w:szCs w:val="24"/>
              </w:rPr>
            </w:pPr>
            <w:r>
              <w:rPr>
                <w:rFonts w:hint="eastAsia"/>
                <w:sz w:val="24"/>
                <w:szCs w:val="24"/>
              </w:rPr>
              <w:t>项目中检</w:t>
            </w:r>
          </w:p>
        </w:tc>
        <w:tc>
          <w:tcPr>
            <w:tcW w:w="3678" w:type="dxa"/>
            <w:noWrap w:val="0"/>
            <w:vAlign w:val="center"/>
          </w:tcPr>
          <w:p>
            <w:pPr>
              <w:rPr>
                <w:rFonts w:hint="eastAsia"/>
                <w:sz w:val="24"/>
                <w:szCs w:val="24"/>
              </w:rPr>
            </w:pPr>
            <w:r>
              <w:rPr>
                <w:rFonts w:hint="eastAsia"/>
                <w:sz w:val="24"/>
                <w:szCs w:val="24"/>
              </w:rPr>
              <w:t>查看提交中检的项目情况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noWrap w:val="0"/>
            <w:vAlign w:val="center"/>
          </w:tcPr>
          <w:p>
            <w:pPr>
              <w:jc w:val="center"/>
              <w:rPr>
                <w:sz w:val="24"/>
                <w:szCs w:val="24"/>
              </w:rPr>
            </w:pPr>
          </w:p>
        </w:tc>
        <w:tc>
          <w:tcPr>
            <w:tcW w:w="1789" w:type="dxa"/>
            <w:vMerge w:val="continue"/>
            <w:noWrap w:val="0"/>
            <w:vAlign w:val="center"/>
          </w:tcPr>
          <w:p>
            <w:pPr>
              <w:jc w:val="center"/>
              <w:rPr>
                <w:sz w:val="24"/>
                <w:szCs w:val="24"/>
              </w:rPr>
            </w:pPr>
          </w:p>
        </w:tc>
        <w:tc>
          <w:tcPr>
            <w:tcW w:w="2100" w:type="dxa"/>
            <w:noWrap w:val="0"/>
            <w:vAlign w:val="center"/>
          </w:tcPr>
          <w:p>
            <w:pPr>
              <w:jc w:val="center"/>
              <w:rPr>
                <w:rFonts w:hint="eastAsia"/>
                <w:sz w:val="24"/>
                <w:szCs w:val="24"/>
              </w:rPr>
            </w:pPr>
            <w:r>
              <w:rPr>
                <w:rFonts w:hint="eastAsia"/>
                <w:sz w:val="24"/>
                <w:szCs w:val="24"/>
              </w:rPr>
              <w:t>项目结项</w:t>
            </w:r>
          </w:p>
        </w:tc>
        <w:tc>
          <w:tcPr>
            <w:tcW w:w="3678" w:type="dxa"/>
            <w:noWrap w:val="0"/>
            <w:vAlign w:val="center"/>
          </w:tcPr>
          <w:p>
            <w:pPr>
              <w:rPr>
                <w:rFonts w:hint="eastAsia"/>
                <w:sz w:val="24"/>
                <w:szCs w:val="24"/>
              </w:rPr>
            </w:pPr>
            <w:r>
              <w:rPr>
                <w:rFonts w:hint="eastAsia"/>
                <w:sz w:val="24"/>
                <w:szCs w:val="24"/>
              </w:rPr>
              <w:t>查看提交结项申请的项目情况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restart"/>
            <w:noWrap w:val="0"/>
            <w:vAlign w:val="center"/>
          </w:tcPr>
          <w:p>
            <w:pPr>
              <w:jc w:val="center"/>
              <w:rPr>
                <w:rFonts w:hint="eastAsia"/>
                <w:b/>
                <w:sz w:val="24"/>
                <w:szCs w:val="24"/>
              </w:rPr>
            </w:pPr>
            <w:r>
              <w:rPr>
                <w:rFonts w:hint="eastAsia"/>
                <w:b/>
                <w:sz w:val="24"/>
                <w:szCs w:val="24"/>
              </w:rPr>
              <w:t>3</w:t>
            </w:r>
          </w:p>
        </w:tc>
        <w:tc>
          <w:tcPr>
            <w:tcW w:w="1789" w:type="dxa"/>
            <w:vMerge w:val="restart"/>
            <w:noWrap w:val="0"/>
            <w:vAlign w:val="center"/>
          </w:tcPr>
          <w:p>
            <w:pPr>
              <w:jc w:val="center"/>
              <w:rPr>
                <w:rFonts w:hint="eastAsia"/>
                <w:b/>
                <w:sz w:val="24"/>
                <w:szCs w:val="24"/>
              </w:rPr>
            </w:pPr>
            <w:r>
              <w:rPr>
                <w:rFonts w:hint="eastAsia"/>
                <w:b/>
                <w:sz w:val="24"/>
                <w:szCs w:val="24"/>
              </w:rPr>
              <w:t>我的经费</w:t>
            </w:r>
          </w:p>
        </w:tc>
        <w:tc>
          <w:tcPr>
            <w:tcW w:w="2100" w:type="dxa"/>
            <w:noWrap w:val="0"/>
            <w:vAlign w:val="center"/>
          </w:tcPr>
          <w:p>
            <w:pPr>
              <w:jc w:val="center"/>
              <w:rPr>
                <w:rFonts w:hint="eastAsia"/>
                <w:sz w:val="24"/>
                <w:szCs w:val="24"/>
              </w:rPr>
            </w:pPr>
            <w:r>
              <w:rPr>
                <w:rFonts w:hint="eastAsia"/>
                <w:sz w:val="24"/>
                <w:szCs w:val="24"/>
              </w:rPr>
              <w:t>经费认领</w:t>
            </w:r>
          </w:p>
        </w:tc>
        <w:tc>
          <w:tcPr>
            <w:tcW w:w="3678" w:type="dxa"/>
            <w:noWrap w:val="0"/>
            <w:vAlign w:val="center"/>
          </w:tcPr>
          <w:p>
            <w:pPr>
              <w:rPr>
                <w:rFonts w:hint="eastAsia"/>
                <w:sz w:val="24"/>
                <w:szCs w:val="24"/>
              </w:rPr>
            </w:pPr>
            <w:r>
              <w:rPr>
                <w:rFonts w:hint="eastAsia"/>
                <w:sz w:val="24"/>
                <w:szCs w:val="24"/>
              </w:rPr>
              <w:t>查询到账信息并认领项目经费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noWrap w:val="0"/>
            <w:vAlign w:val="center"/>
          </w:tcPr>
          <w:p>
            <w:pPr>
              <w:jc w:val="center"/>
              <w:rPr>
                <w:rFonts w:hint="eastAsia"/>
                <w:b/>
                <w:sz w:val="24"/>
                <w:szCs w:val="24"/>
              </w:rPr>
            </w:pPr>
          </w:p>
        </w:tc>
        <w:tc>
          <w:tcPr>
            <w:tcW w:w="1789" w:type="dxa"/>
            <w:vMerge w:val="continue"/>
            <w:noWrap w:val="0"/>
            <w:vAlign w:val="center"/>
          </w:tcPr>
          <w:p>
            <w:pPr>
              <w:jc w:val="center"/>
              <w:rPr>
                <w:rFonts w:hint="eastAsia"/>
                <w:b/>
                <w:sz w:val="24"/>
                <w:szCs w:val="24"/>
              </w:rPr>
            </w:pPr>
          </w:p>
        </w:tc>
        <w:tc>
          <w:tcPr>
            <w:tcW w:w="2100" w:type="dxa"/>
            <w:noWrap w:val="0"/>
            <w:vAlign w:val="center"/>
          </w:tcPr>
          <w:p>
            <w:pPr>
              <w:jc w:val="center"/>
              <w:rPr>
                <w:rFonts w:hint="eastAsia"/>
                <w:sz w:val="24"/>
                <w:szCs w:val="24"/>
              </w:rPr>
            </w:pPr>
            <w:r>
              <w:rPr>
                <w:rFonts w:hint="eastAsia"/>
                <w:sz w:val="24"/>
                <w:szCs w:val="24"/>
              </w:rPr>
              <w:t>经费到账</w:t>
            </w:r>
          </w:p>
        </w:tc>
        <w:tc>
          <w:tcPr>
            <w:tcW w:w="3678" w:type="dxa"/>
            <w:noWrap w:val="0"/>
            <w:vAlign w:val="center"/>
          </w:tcPr>
          <w:p>
            <w:pPr>
              <w:rPr>
                <w:rFonts w:hint="eastAsia"/>
                <w:sz w:val="24"/>
                <w:szCs w:val="24"/>
              </w:rPr>
            </w:pPr>
            <w:r>
              <w:rPr>
                <w:rFonts w:hint="eastAsia"/>
                <w:sz w:val="24"/>
                <w:szCs w:val="24"/>
              </w:rPr>
              <w:t>查看项目所有到账记录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vMerge w:val="continue"/>
            <w:noWrap w:val="0"/>
            <w:vAlign w:val="center"/>
          </w:tcPr>
          <w:p>
            <w:pPr>
              <w:jc w:val="center"/>
              <w:rPr>
                <w:rFonts w:hint="eastAsia"/>
                <w:b/>
                <w:sz w:val="24"/>
                <w:szCs w:val="24"/>
              </w:rPr>
            </w:pPr>
          </w:p>
        </w:tc>
        <w:tc>
          <w:tcPr>
            <w:tcW w:w="1789" w:type="dxa"/>
            <w:vMerge w:val="continue"/>
            <w:noWrap w:val="0"/>
            <w:vAlign w:val="center"/>
          </w:tcPr>
          <w:p>
            <w:pPr>
              <w:jc w:val="center"/>
              <w:rPr>
                <w:rFonts w:hint="eastAsia"/>
                <w:b/>
                <w:sz w:val="24"/>
                <w:szCs w:val="24"/>
              </w:rPr>
            </w:pPr>
          </w:p>
        </w:tc>
        <w:tc>
          <w:tcPr>
            <w:tcW w:w="2100" w:type="dxa"/>
            <w:noWrap w:val="0"/>
            <w:vAlign w:val="center"/>
          </w:tcPr>
          <w:p>
            <w:pPr>
              <w:jc w:val="center"/>
              <w:rPr>
                <w:rFonts w:hint="eastAsia"/>
                <w:sz w:val="24"/>
                <w:szCs w:val="24"/>
              </w:rPr>
            </w:pPr>
            <w:r>
              <w:rPr>
                <w:rFonts w:hint="eastAsia"/>
                <w:sz w:val="24"/>
                <w:szCs w:val="24"/>
              </w:rPr>
              <w:t>经费卡</w:t>
            </w:r>
          </w:p>
        </w:tc>
        <w:tc>
          <w:tcPr>
            <w:tcW w:w="3678" w:type="dxa"/>
            <w:noWrap w:val="0"/>
            <w:vAlign w:val="center"/>
          </w:tcPr>
          <w:p>
            <w:pPr>
              <w:rPr>
                <w:rFonts w:hint="eastAsia"/>
                <w:sz w:val="24"/>
                <w:szCs w:val="24"/>
              </w:rPr>
            </w:pPr>
            <w:r>
              <w:rPr>
                <w:rFonts w:hint="eastAsia"/>
                <w:sz w:val="24"/>
                <w:szCs w:val="24"/>
              </w:rPr>
              <w:t>查看项目或合同到账、结余等经费情况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noWrap w:val="0"/>
            <w:vAlign w:val="center"/>
          </w:tcPr>
          <w:p>
            <w:pPr>
              <w:jc w:val="center"/>
              <w:rPr>
                <w:rFonts w:hint="eastAsia"/>
                <w:b/>
                <w:sz w:val="24"/>
                <w:szCs w:val="24"/>
              </w:rPr>
            </w:pPr>
            <w:r>
              <w:rPr>
                <w:rFonts w:hint="eastAsia"/>
                <w:b/>
                <w:sz w:val="24"/>
                <w:szCs w:val="24"/>
              </w:rPr>
              <w:t>4</w:t>
            </w:r>
          </w:p>
        </w:tc>
        <w:tc>
          <w:tcPr>
            <w:tcW w:w="1789" w:type="dxa"/>
            <w:noWrap w:val="0"/>
            <w:vAlign w:val="center"/>
          </w:tcPr>
          <w:p>
            <w:pPr>
              <w:jc w:val="center"/>
              <w:rPr>
                <w:rFonts w:hint="eastAsia"/>
                <w:b/>
                <w:sz w:val="24"/>
                <w:szCs w:val="24"/>
              </w:rPr>
            </w:pPr>
            <w:r>
              <w:rPr>
                <w:rFonts w:hint="eastAsia"/>
                <w:b/>
                <w:sz w:val="24"/>
                <w:szCs w:val="24"/>
              </w:rPr>
              <w:t>我的成果</w:t>
            </w:r>
          </w:p>
        </w:tc>
        <w:tc>
          <w:tcPr>
            <w:tcW w:w="2100" w:type="dxa"/>
            <w:noWrap w:val="0"/>
            <w:vAlign w:val="center"/>
          </w:tcPr>
          <w:p>
            <w:pPr>
              <w:jc w:val="center"/>
              <w:rPr>
                <w:rFonts w:hint="eastAsia"/>
                <w:sz w:val="24"/>
                <w:szCs w:val="24"/>
              </w:rPr>
            </w:pPr>
            <w:r>
              <w:rPr>
                <w:rFonts w:hint="eastAsia"/>
                <w:sz w:val="24"/>
                <w:szCs w:val="24"/>
              </w:rPr>
              <w:t>所有成果</w:t>
            </w:r>
          </w:p>
        </w:tc>
        <w:tc>
          <w:tcPr>
            <w:tcW w:w="3678" w:type="dxa"/>
            <w:noWrap w:val="0"/>
            <w:vAlign w:val="center"/>
          </w:tcPr>
          <w:p>
            <w:pPr>
              <w:rPr>
                <w:rFonts w:hint="eastAsia"/>
                <w:sz w:val="24"/>
                <w:szCs w:val="24"/>
              </w:rPr>
            </w:pPr>
            <w:r>
              <w:rPr>
                <w:rFonts w:hint="eastAsia"/>
                <w:sz w:val="24"/>
                <w:szCs w:val="24"/>
              </w:rPr>
              <w:t>管理和维护您所有的成果信息，包括论文、专利等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55" w:type="dxa"/>
            <w:noWrap w:val="0"/>
            <w:vAlign w:val="center"/>
          </w:tcPr>
          <w:p>
            <w:pPr>
              <w:jc w:val="center"/>
              <w:rPr>
                <w:rFonts w:hint="eastAsia"/>
                <w:b/>
                <w:sz w:val="24"/>
                <w:szCs w:val="24"/>
              </w:rPr>
            </w:pPr>
            <w:r>
              <w:rPr>
                <w:rFonts w:hint="eastAsia"/>
                <w:b/>
                <w:sz w:val="24"/>
                <w:szCs w:val="24"/>
              </w:rPr>
              <w:t>5</w:t>
            </w:r>
          </w:p>
        </w:tc>
        <w:tc>
          <w:tcPr>
            <w:tcW w:w="1789" w:type="dxa"/>
            <w:noWrap w:val="0"/>
            <w:vAlign w:val="center"/>
          </w:tcPr>
          <w:p>
            <w:pPr>
              <w:jc w:val="center"/>
              <w:rPr>
                <w:rFonts w:hint="eastAsia"/>
                <w:b/>
                <w:sz w:val="24"/>
                <w:szCs w:val="24"/>
              </w:rPr>
            </w:pPr>
            <w:r>
              <w:rPr>
                <w:rFonts w:hint="eastAsia"/>
                <w:b/>
                <w:sz w:val="24"/>
                <w:szCs w:val="24"/>
              </w:rPr>
              <w:t>我的学术活动</w:t>
            </w:r>
          </w:p>
        </w:tc>
        <w:tc>
          <w:tcPr>
            <w:tcW w:w="2100" w:type="dxa"/>
            <w:noWrap w:val="0"/>
            <w:vAlign w:val="center"/>
          </w:tcPr>
          <w:p>
            <w:pPr>
              <w:jc w:val="center"/>
              <w:rPr>
                <w:rFonts w:hint="eastAsia"/>
                <w:sz w:val="24"/>
                <w:szCs w:val="24"/>
              </w:rPr>
            </w:pPr>
            <w:r>
              <w:rPr>
                <w:rFonts w:hint="eastAsia"/>
                <w:sz w:val="24"/>
                <w:szCs w:val="24"/>
              </w:rPr>
              <w:t>参加会议</w:t>
            </w:r>
          </w:p>
        </w:tc>
        <w:tc>
          <w:tcPr>
            <w:tcW w:w="3678" w:type="dxa"/>
            <w:noWrap w:val="0"/>
            <w:vAlign w:val="center"/>
          </w:tcPr>
          <w:p>
            <w:pPr>
              <w:rPr>
                <w:rFonts w:hint="eastAsia"/>
                <w:sz w:val="24"/>
                <w:szCs w:val="24"/>
              </w:rPr>
            </w:pPr>
            <w:r>
              <w:rPr>
                <w:rFonts w:hint="eastAsia"/>
                <w:sz w:val="24"/>
                <w:szCs w:val="24"/>
              </w:rPr>
              <w:t>管理和维护您参加的会议信息</w:t>
            </w:r>
          </w:p>
        </w:tc>
      </w:tr>
    </w:tbl>
    <w:p>
      <w:pPr>
        <w:pStyle w:val="2"/>
        <w:numPr>
          <w:ilvl w:val="0"/>
          <w:numId w:val="1"/>
        </w:numPr>
        <w:spacing w:before="312" w:beforeLines="100" w:after="312" w:afterLines="100" w:line="240" w:lineRule="auto"/>
        <w:ind w:left="0" w:firstLine="0"/>
        <w:rPr>
          <w:rFonts w:hint="eastAsia"/>
          <w:sz w:val="30"/>
          <w:szCs w:val="30"/>
        </w:rPr>
      </w:pPr>
      <w:bookmarkStart w:id="6" w:name="_Toc526954638"/>
      <w:r>
        <w:rPr>
          <w:rFonts w:hint="eastAsia"/>
          <w:sz w:val="30"/>
          <w:szCs w:val="30"/>
        </w:rPr>
        <w:t>快速入门</w:t>
      </w:r>
      <w:bookmarkEnd w:id="6"/>
    </w:p>
    <w:p>
      <w:pPr>
        <w:pStyle w:val="3"/>
        <w:numPr>
          <w:ilvl w:val="1"/>
          <w:numId w:val="1"/>
        </w:numPr>
        <w:spacing w:before="312" w:beforeLines="100" w:after="312" w:afterLines="100" w:line="240" w:lineRule="auto"/>
        <w:ind w:left="0" w:firstLine="0"/>
        <w:rPr>
          <w:rFonts w:hint="eastAsia"/>
          <w:sz w:val="30"/>
          <w:szCs w:val="30"/>
        </w:rPr>
      </w:pPr>
      <w:bookmarkStart w:id="7" w:name="_Toc526954639"/>
      <w:r>
        <w:rPr>
          <w:rFonts w:hint="eastAsia"/>
          <w:sz w:val="30"/>
          <w:szCs w:val="30"/>
        </w:rPr>
        <w:t>常用操作</w:t>
      </w:r>
      <w:bookmarkEnd w:id="7"/>
    </w:p>
    <w:p>
      <w:pPr>
        <w:pStyle w:val="4"/>
        <w:numPr>
          <w:ilvl w:val="2"/>
          <w:numId w:val="1"/>
        </w:numPr>
        <w:spacing w:before="312" w:beforeLines="100" w:after="312" w:afterLines="100" w:line="240" w:lineRule="auto"/>
        <w:ind w:left="0" w:firstLine="0"/>
        <w:rPr>
          <w:rFonts w:hint="eastAsia"/>
          <w:sz w:val="30"/>
          <w:szCs w:val="30"/>
        </w:rPr>
      </w:pPr>
      <w:bookmarkStart w:id="8" w:name="_Toc526954641"/>
      <w:r>
        <w:rPr>
          <w:rFonts w:hint="eastAsia"/>
          <w:sz w:val="30"/>
          <w:szCs w:val="30"/>
        </w:rPr>
        <w:t>完善个人信息</w:t>
      </w:r>
      <w:bookmarkEnd w:id="8"/>
    </w:p>
    <w:p>
      <w:pPr>
        <w:spacing w:line="480" w:lineRule="auto"/>
        <w:rPr>
          <w:rFonts w:hint="eastAsia"/>
          <w:sz w:val="24"/>
          <w:szCs w:val="24"/>
        </w:rPr>
      </w:pPr>
      <w:r>
        <w:rPr>
          <w:rFonts w:hint="eastAsia"/>
          <w:sz w:val="24"/>
          <w:szCs w:val="24"/>
        </w:rPr>
        <w:t>1）操作步骤</w:t>
      </w:r>
    </w:p>
    <w:p>
      <w:pPr>
        <w:spacing w:line="480" w:lineRule="auto"/>
        <w:rPr>
          <w:rFonts w:hint="eastAsia"/>
          <w:sz w:val="24"/>
          <w:szCs w:val="24"/>
        </w:rPr>
      </w:pPr>
      <w:r>
        <w:rPr>
          <w:rFonts w:hint="eastAsia"/>
          <w:sz w:val="24"/>
          <w:szCs w:val="24"/>
        </w:rPr>
        <w:t>第一步：登录教研系统；</w:t>
      </w:r>
    </w:p>
    <w:p>
      <w:pPr>
        <w:spacing w:line="480" w:lineRule="auto"/>
        <w:rPr>
          <w:rFonts w:hint="eastAsia"/>
          <w:sz w:val="24"/>
          <w:szCs w:val="24"/>
        </w:rPr>
      </w:pPr>
      <w:r>
        <w:rPr>
          <w:rFonts w:hint="eastAsia"/>
          <w:sz w:val="24"/>
          <w:szCs w:val="24"/>
        </w:rPr>
        <w:t>第二步：点击首页面右上角姓名，在下拉菜单中点击“个人资料”；</w:t>
      </w:r>
    </w:p>
    <w:p>
      <w:pPr>
        <w:spacing w:line="480" w:lineRule="auto"/>
        <w:rPr>
          <w:rFonts w:hint="eastAsia"/>
          <w:sz w:val="24"/>
          <w:szCs w:val="24"/>
        </w:rPr>
      </w:pPr>
      <w:r>
        <w:rPr>
          <w:rFonts w:hint="eastAsia"/>
          <w:sz w:val="24"/>
          <w:szCs w:val="24"/>
        </w:rPr>
        <w:t>第三步：完善/修改个人信息后，点击保存。</w:t>
      </w:r>
    </w:p>
    <w:p>
      <w:pPr>
        <w:spacing w:line="480" w:lineRule="auto"/>
        <w:rPr>
          <w:rFonts w:hint="eastAsia"/>
          <w:sz w:val="24"/>
          <w:szCs w:val="24"/>
        </w:rPr>
      </w:pPr>
      <w:r>
        <w:rPr>
          <w:rFonts w:hint="eastAsia"/>
          <w:sz w:val="24"/>
          <w:szCs w:val="24"/>
        </w:rPr>
        <w:t>2）操作界面</w:t>
      </w:r>
    </w:p>
    <w:p>
      <w:pPr>
        <w:spacing w:line="480" w:lineRule="auto"/>
      </w:pPr>
      <w:r>
        <w:drawing>
          <wp:inline distT="0" distB="0" distL="114300" distR="114300">
            <wp:extent cx="5269230" cy="1432560"/>
            <wp:effectExtent l="0" t="0" r="762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69230" cy="1432560"/>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〈修改个人资料-01〉</w:t>
      </w:r>
    </w:p>
    <w:p>
      <w:pPr>
        <w:spacing w:line="480" w:lineRule="auto"/>
      </w:pPr>
      <w:r>
        <w:drawing>
          <wp:inline distT="0" distB="0" distL="114300" distR="114300">
            <wp:extent cx="5274310" cy="147383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4310" cy="1473835"/>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〈修改个人资料-02〉</w:t>
      </w:r>
    </w:p>
    <w:p>
      <w:pPr>
        <w:spacing w:line="480" w:lineRule="auto"/>
      </w:pPr>
      <w:r>
        <w:drawing>
          <wp:inline distT="0" distB="0" distL="114300" distR="114300">
            <wp:extent cx="5279390" cy="2514600"/>
            <wp:effectExtent l="0" t="0" r="1651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279390" cy="2514600"/>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〈修改个人资料-03〉</w:t>
      </w:r>
    </w:p>
    <w:p>
      <w:pPr>
        <w:spacing w:line="480" w:lineRule="auto"/>
        <w:rPr>
          <w:rFonts w:hint="eastAsia"/>
        </w:rPr>
      </w:pPr>
      <w:r>
        <w:rPr>
          <w:rFonts w:hint="eastAsia"/>
          <w:sz w:val="24"/>
          <w:szCs w:val="24"/>
        </w:rPr>
        <w:t>3）操作提示</w:t>
      </w:r>
    </w:p>
    <w:p>
      <w:pPr>
        <w:spacing w:line="480" w:lineRule="auto"/>
        <w:rPr>
          <w:rFonts w:hint="eastAsia"/>
          <w:sz w:val="24"/>
          <w:szCs w:val="24"/>
        </w:rPr>
      </w:pPr>
      <w:r>
        <w:rPr>
          <w:rFonts w:hint="eastAsia"/>
          <w:sz w:val="24"/>
          <w:szCs w:val="24"/>
        </w:rPr>
        <w:t>第一点：页面上标识红色</w:t>
      </w:r>
      <w:r>
        <w:rPr>
          <w:rFonts w:hint="eastAsia"/>
          <w:color w:val="FF0000"/>
          <w:sz w:val="24"/>
          <w:szCs w:val="24"/>
        </w:rPr>
        <w:t>*</w:t>
      </w:r>
      <w:r>
        <w:rPr>
          <w:rFonts w:hint="eastAsia"/>
          <w:sz w:val="24"/>
          <w:szCs w:val="24"/>
        </w:rPr>
        <w:t>的字段为必须填写的内容；</w:t>
      </w:r>
    </w:p>
    <w:p>
      <w:pPr>
        <w:spacing w:line="480" w:lineRule="auto"/>
        <w:rPr>
          <w:rFonts w:hint="eastAsia"/>
        </w:rPr>
      </w:pPr>
      <w:r>
        <w:rPr>
          <w:rFonts w:hint="eastAsia"/>
          <w:sz w:val="24"/>
          <w:szCs w:val="24"/>
        </w:rPr>
        <w:t>第二点：信息保存成功后，系统会给出提示，您可按提示进行下一步操作。</w:t>
      </w:r>
    </w:p>
    <w:p>
      <w:pPr>
        <w:pStyle w:val="4"/>
        <w:numPr>
          <w:ilvl w:val="2"/>
          <w:numId w:val="1"/>
        </w:numPr>
        <w:spacing w:before="312" w:beforeLines="100" w:after="312" w:afterLines="100" w:line="240" w:lineRule="auto"/>
        <w:ind w:left="0" w:firstLine="0"/>
        <w:rPr>
          <w:rFonts w:hint="eastAsia"/>
          <w:sz w:val="30"/>
          <w:szCs w:val="30"/>
        </w:rPr>
      </w:pPr>
      <w:bookmarkStart w:id="9" w:name="_Toc526954642"/>
      <w:r>
        <w:rPr>
          <w:rFonts w:hint="eastAsia"/>
          <w:sz w:val="30"/>
          <w:szCs w:val="30"/>
        </w:rPr>
        <w:t>如何申报教研项目？</w:t>
      </w:r>
      <w:bookmarkEnd w:id="9"/>
    </w:p>
    <w:p>
      <w:pPr>
        <w:spacing w:line="480" w:lineRule="auto"/>
        <w:rPr>
          <w:rFonts w:hint="eastAsia"/>
          <w:sz w:val="24"/>
          <w:szCs w:val="24"/>
        </w:rPr>
      </w:pPr>
      <w:r>
        <w:rPr>
          <w:rFonts w:hint="eastAsia"/>
          <w:sz w:val="24"/>
          <w:szCs w:val="24"/>
        </w:rPr>
        <w:t>1）操作步骤</w:t>
      </w:r>
    </w:p>
    <w:p>
      <w:pPr>
        <w:spacing w:line="480" w:lineRule="auto"/>
        <w:rPr>
          <w:rFonts w:hint="eastAsia"/>
          <w:sz w:val="24"/>
          <w:szCs w:val="24"/>
        </w:rPr>
      </w:pPr>
      <w:r>
        <w:rPr>
          <w:rFonts w:hint="eastAsia"/>
          <w:sz w:val="24"/>
          <w:szCs w:val="24"/>
        </w:rPr>
        <w:t xml:space="preserve"> 第一步：登录教研系统；</w:t>
      </w:r>
    </w:p>
    <w:p>
      <w:pPr>
        <w:spacing w:line="480" w:lineRule="auto"/>
        <w:ind w:firstLine="120" w:firstLineChars="50"/>
        <w:rPr>
          <w:rFonts w:hint="eastAsia"/>
          <w:sz w:val="24"/>
          <w:szCs w:val="24"/>
        </w:rPr>
      </w:pPr>
      <w:r>
        <w:rPr>
          <w:rFonts w:hint="eastAsia"/>
          <w:sz w:val="24"/>
          <w:szCs w:val="24"/>
        </w:rPr>
        <w:t>第二步：点击“教研项目申报”，进入“申报列表”；</w:t>
      </w:r>
    </w:p>
    <w:p>
      <w:pPr>
        <w:spacing w:line="480" w:lineRule="auto"/>
        <w:rPr>
          <w:rFonts w:hint="eastAsia"/>
          <w:sz w:val="24"/>
          <w:szCs w:val="24"/>
        </w:rPr>
      </w:pPr>
      <w:r>
        <w:rPr>
          <w:rFonts w:hint="eastAsia"/>
          <w:sz w:val="24"/>
          <w:szCs w:val="24"/>
        </w:rPr>
        <w:t xml:space="preserve"> 第三步：选择“申报中”的申请计划，点击“申报”；</w:t>
      </w:r>
    </w:p>
    <w:p>
      <w:pPr>
        <w:spacing w:line="480" w:lineRule="auto"/>
        <w:ind w:firstLine="120" w:firstLineChars="50"/>
        <w:rPr>
          <w:rFonts w:hint="eastAsia"/>
          <w:sz w:val="24"/>
          <w:szCs w:val="24"/>
        </w:rPr>
      </w:pPr>
      <w:r>
        <w:rPr>
          <w:rFonts w:hint="eastAsia"/>
          <w:sz w:val="24"/>
          <w:szCs w:val="24"/>
        </w:rPr>
        <w:t>第四步：填写完申报信息，点击保存。</w:t>
      </w:r>
    </w:p>
    <w:p>
      <w:pPr>
        <w:spacing w:line="480" w:lineRule="auto"/>
        <w:rPr>
          <w:rFonts w:hint="eastAsia"/>
          <w:sz w:val="24"/>
          <w:szCs w:val="24"/>
        </w:rPr>
      </w:pPr>
      <w:r>
        <w:rPr>
          <w:rFonts w:hint="eastAsia"/>
          <w:sz w:val="24"/>
          <w:szCs w:val="24"/>
        </w:rPr>
        <w:t>2）操作界面</w:t>
      </w:r>
    </w:p>
    <w:p>
      <w:pPr>
        <w:spacing w:line="480" w:lineRule="auto"/>
      </w:pPr>
      <w:r>
        <w:drawing>
          <wp:inline distT="0" distB="0" distL="114300" distR="114300">
            <wp:extent cx="5271770" cy="1405255"/>
            <wp:effectExtent l="0" t="0" r="5080" b="4445"/>
            <wp:docPr id="5"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1"/>
                    <pic:cNvPicPr>
                      <a:picLocks noChangeAspect="1"/>
                    </pic:cNvPicPr>
                  </pic:nvPicPr>
                  <pic:blipFill>
                    <a:blip r:embed="rId11"/>
                    <a:stretch>
                      <a:fillRect/>
                    </a:stretch>
                  </pic:blipFill>
                  <pic:spPr>
                    <a:xfrm>
                      <a:off x="0" y="0"/>
                      <a:ext cx="5271770" cy="1405255"/>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〈申报项目-01〉</w:t>
      </w:r>
    </w:p>
    <w:p>
      <w:pPr>
        <w:spacing w:line="480" w:lineRule="auto"/>
      </w:pPr>
      <w:r>
        <w:drawing>
          <wp:inline distT="0" distB="0" distL="114300" distR="114300">
            <wp:extent cx="5270500" cy="2523490"/>
            <wp:effectExtent l="0" t="0" r="6350" b="10160"/>
            <wp:docPr id="6"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2"/>
                    <pic:cNvPicPr>
                      <a:picLocks noChangeAspect="1"/>
                    </pic:cNvPicPr>
                  </pic:nvPicPr>
                  <pic:blipFill>
                    <a:blip r:embed="rId12"/>
                    <a:stretch>
                      <a:fillRect/>
                    </a:stretch>
                  </pic:blipFill>
                  <pic:spPr>
                    <a:xfrm>
                      <a:off x="0" y="0"/>
                      <a:ext cx="5270500" cy="2523490"/>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〈申报项目-02〉</w:t>
      </w:r>
    </w:p>
    <w:p>
      <w:pPr>
        <w:spacing w:line="480" w:lineRule="auto"/>
      </w:pPr>
      <w:r>
        <w:drawing>
          <wp:inline distT="0" distB="0" distL="114300" distR="114300">
            <wp:extent cx="5266690" cy="2546985"/>
            <wp:effectExtent l="0" t="0" r="10160" b="5715"/>
            <wp:docPr id="7"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8"/>
                    <pic:cNvPicPr>
                      <a:picLocks noChangeAspect="1"/>
                    </pic:cNvPicPr>
                  </pic:nvPicPr>
                  <pic:blipFill>
                    <a:blip r:embed="rId13"/>
                    <a:stretch>
                      <a:fillRect/>
                    </a:stretch>
                  </pic:blipFill>
                  <pic:spPr>
                    <a:xfrm>
                      <a:off x="0" y="0"/>
                      <a:ext cx="5266690" cy="2546985"/>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〈申报项目-03〉</w:t>
      </w:r>
    </w:p>
    <w:p>
      <w:pPr>
        <w:spacing w:line="480" w:lineRule="auto"/>
        <w:rPr>
          <w:rFonts w:hint="eastAsia"/>
        </w:rPr>
      </w:pPr>
      <w:r>
        <w:rPr>
          <w:rFonts w:hint="eastAsia"/>
          <w:sz w:val="24"/>
          <w:szCs w:val="24"/>
        </w:rPr>
        <w:t>3）操作提示</w:t>
      </w:r>
    </w:p>
    <w:p>
      <w:pPr>
        <w:spacing w:line="480" w:lineRule="auto"/>
        <w:rPr>
          <w:rFonts w:hint="eastAsia"/>
          <w:sz w:val="24"/>
          <w:szCs w:val="24"/>
        </w:rPr>
      </w:pPr>
      <w:r>
        <w:rPr>
          <w:rFonts w:hint="eastAsia"/>
          <w:sz w:val="24"/>
          <w:szCs w:val="24"/>
        </w:rPr>
        <w:t>第一点：页面上标识红色</w:t>
      </w:r>
      <w:r>
        <w:rPr>
          <w:rFonts w:hint="eastAsia"/>
          <w:color w:val="FF0000"/>
          <w:sz w:val="24"/>
          <w:szCs w:val="24"/>
        </w:rPr>
        <w:t>*</w:t>
      </w:r>
      <w:r>
        <w:rPr>
          <w:rFonts w:hint="eastAsia"/>
          <w:sz w:val="24"/>
          <w:szCs w:val="24"/>
        </w:rPr>
        <w:t>的字段为必须填写的内容；</w:t>
      </w:r>
    </w:p>
    <w:p>
      <w:pPr>
        <w:spacing w:line="480" w:lineRule="auto"/>
        <w:rPr>
          <w:rFonts w:hint="eastAsia"/>
          <w:sz w:val="24"/>
          <w:szCs w:val="24"/>
        </w:rPr>
      </w:pPr>
      <w:r>
        <w:rPr>
          <w:rFonts w:hint="eastAsia"/>
          <w:sz w:val="24"/>
          <w:szCs w:val="24"/>
        </w:rPr>
        <w:t>第二点：在“项目申报”列表找不到“申报”操作，可能是申报批次已经停止；</w:t>
      </w:r>
    </w:p>
    <w:p>
      <w:pPr>
        <w:spacing w:line="480" w:lineRule="auto"/>
        <w:rPr>
          <w:rFonts w:hint="eastAsia"/>
          <w:sz w:val="24"/>
          <w:szCs w:val="24"/>
        </w:rPr>
      </w:pPr>
      <w:r>
        <w:rPr>
          <w:rFonts w:hint="eastAsia"/>
          <w:sz w:val="24"/>
          <w:szCs w:val="24"/>
        </w:rPr>
        <w:t>第三点：申请材料提交成功后，您可返回“项目申报”列表点击“查看申报”来查看申请详情，如果还未进行审核，您可点击“编辑”修改申请信息。</w:t>
      </w:r>
    </w:p>
    <w:p>
      <w:pPr>
        <w:spacing w:line="480" w:lineRule="auto"/>
      </w:pPr>
      <w:r>
        <w:drawing>
          <wp:inline distT="0" distB="0" distL="114300" distR="114300">
            <wp:extent cx="5262880" cy="1374775"/>
            <wp:effectExtent l="0" t="0" r="13970" b="15875"/>
            <wp:docPr id="8"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3"/>
                    <pic:cNvPicPr>
                      <a:picLocks noChangeAspect="1"/>
                    </pic:cNvPicPr>
                  </pic:nvPicPr>
                  <pic:blipFill>
                    <a:blip r:embed="rId14"/>
                    <a:stretch>
                      <a:fillRect/>
                    </a:stretch>
                  </pic:blipFill>
                  <pic:spPr>
                    <a:xfrm>
                      <a:off x="0" y="0"/>
                      <a:ext cx="5262880" cy="1374775"/>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〈查看已申请材料〉</w:t>
      </w:r>
    </w:p>
    <w:p>
      <w:pPr>
        <w:spacing w:line="480" w:lineRule="auto"/>
      </w:pPr>
      <w:r>
        <w:drawing>
          <wp:inline distT="0" distB="0" distL="114300" distR="114300">
            <wp:extent cx="5270500" cy="2501265"/>
            <wp:effectExtent l="0" t="0" r="6350" b="13335"/>
            <wp:docPr id="9"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4"/>
                    <pic:cNvPicPr>
                      <a:picLocks noChangeAspect="1"/>
                    </pic:cNvPicPr>
                  </pic:nvPicPr>
                  <pic:blipFill>
                    <a:blip r:embed="rId15"/>
                    <a:stretch>
                      <a:fillRect/>
                    </a:stretch>
                  </pic:blipFill>
                  <pic:spPr>
                    <a:xfrm>
                      <a:off x="0" y="0"/>
                      <a:ext cx="5270500" cy="2501265"/>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〈编辑已申请材料〉</w:t>
      </w:r>
    </w:p>
    <w:p>
      <w:pPr>
        <w:pStyle w:val="4"/>
        <w:numPr>
          <w:ilvl w:val="2"/>
          <w:numId w:val="1"/>
        </w:numPr>
        <w:spacing w:before="312" w:beforeLines="100" w:after="312" w:afterLines="100" w:line="240" w:lineRule="auto"/>
        <w:ind w:left="0" w:firstLine="0"/>
        <w:rPr>
          <w:rFonts w:hint="eastAsia"/>
          <w:sz w:val="30"/>
          <w:szCs w:val="30"/>
        </w:rPr>
      </w:pPr>
      <w:bookmarkStart w:id="10" w:name="_Toc526954643"/>
      <w:r>
        <w:rPr>
          <w:rFonts w:hint="eastAsia"/>
          <w:sz w:val="30"/>
          <w:szCs w:val="30"/>
        </w:rPr>
        <w:t>如何登记项目？</w:t>
      </w:r>
      <w:bookmarkEnd w:id="10"/>
    </w:p>
    <w:p>
      <w:pPr>
        <w:spacing w:line="480" w:lineRule="auto"/>
        <w:rPr>
          <w:rFonts w:hint="eastAsia"/>
          <w:sz w:val="24"/>
          <w:szCs w:val="24"/>
        </w:rPr>
      </w:pPr>
      <w:r>
        <w:rPr>
          <w:rFonts w:hint="eastAsia"/>
          <w:sz w:val="24"/>
          <w:szCs w:val="24"/>
        </w:rPr>
        <w:t>以“登记教研项目”为例，具体操作如下：</w:t>
      </w:r>
    </w:p>
    <w:p>
      <w:pPr>
        <w:spacing w:line="480" w:lineRule="auto"/>
        <w:rPr>
          <w:rFonts w:hint="eastAsia"/>
          <w:sz w:val="24"/>
          <w:szCs w:val="24"/>
        </w:rPr>
      </w:pPr>
      <w:r>
        <w:rPr>
          <w:rFonts w:hint="eastAsia"/>
          <w:sz w:val="24"/>
          <w:szCs w:val="24"/>
        </w:rPr>
        <w:t>1）操作步骤</w:t>
      </w:r>
    </w:p>
    <w:p>
      <w:pPr>
        <w:spacing w:line="480" w:lineRule="auto"/>
        <w:ind w:firstLine="420"/>
        <w:rPr>
          <w:rFonts w:hint="eastAsia"/>
          <w:sz w:val="24"/>
          <w:szCs w:val="24"/>
        </w:rPr>
      </w:pPr>
      <w:r>
        <w:rPr>
          <w:rFonts w:hint="eastAsia"/>
          <w:sz w:val="24"/>
          <w:szCs w:val="24"/>
        </w:rPr>
        <w:t>第一步：登录教研系统；</w:t>
      </w:r>
    </w:p>
    <w:p>
      <w:pPr>
        <w:spacing w:line="480" w:lineRule="auto"/>
        <w:ind w:firstLine="420"/>
        <w:rPr>
          <w:rFonts w:hint="eastAsia"/>
          <w:sz w:val="24"/>
          <w:szCs w:val="24"/>
        </w:rPr>
      </w:pPr>
      <w:r>
        <w:rPr>
          <w:rFonts w:hint="eastAsia"/>
          <w:sz w:val="24"/>
          <w:szCs w:val="24"/>
        </w:rPr>
        <w:t>第二步：点击“教研项目”，进入“项目列表”；</w:t>
      </w:r>
    </w:p>
    <w:p>
      <w:pPr>
        <w:spacing w:line="480" w:lineRule="auto"/>
        <w:rPr>
          <w:rFonts w:hint="eastAsia"/>
          <w:sz w:val="24"/>
          <w:szCs w:val="24"/>
        </w:rPr>
      </w:pPr>
      <w:r>
        <w:rPr>
          <w:rFonts w:hint="eastAsia"/>
          <w:sz w:val="24"/>
          <w:szCs w:val="24"/>
        </w:rPr>
        <w:t xml:space="preserve"> </w:t>
      </w:r>
      <w:r>
        <w:rPr>
          <w:rFonts w:hint="eastAsia"/>
          <w:sz w:val="24"/>
          <w:szCs w:val="24"/>
        </w:rPr>
        <w:tab/>
      </w:r>
      <w:r>
        <w:rPr>
          <w:rFonts w:hint="eastAsia"/>
          <w:sz w:val="24"/>
          <w:szCs w:val="24"/>
        </w:rPr>
        <w:t>第三步：点击页面右上角“新增”按钮，进入教研项目新增页面；</w:t>
      </w:r>
    </w:p>
    <w:p>
      <w:pPr>
        <w:spacing w:line="480" w:lineRule="auto"/>
        <w:rPr>
          <w:rFonts w:hint="eastAsia"/>
          <w:sz w:val="24"/>
          <w:szCs w:val="24"/>
        </w:rPr>
      </w:pPr>
      <w:r>
        <w:rPr>
          <w:rFonts w:hint="eastAsia"/>
          <w:sz w:val="24"/>
          <w:szCs w:val="24"/>
        </w:rPr>
        <w:t xml:space="preserve"> </w:t>
      </w:r>
      <w:r>
        <w:rPr>
          <w:rFonts w:hint="eastAsia"/>
          <w:sz w:val="24"/>
          <w:szCs w:val="24"/>
        </w:rPr>
        <w:tab/>
      </w:r>
      <w:r>
        <w:rPr>
          <w:rFonts w:hint="eastAsia"/>
          <w:sz w:val="24"/>
          <w:szCs w:val="24"/>
        </w:rPr>
        <w:t xml:space="preserve">第四步：根据流程提示填写项目信息，点击“提交”。 </w:t>
      </w:r>
    </w:p>
    <w:p>
      <w:pPr>
        <w:spacing w:line="480" w:lineRule="auto"/>
        <w:rPr>
          <w:rFonts w:hint="eastAsia"/>
          <w:sz w:val="24"/>
          <w:szCs w:val="24"/>
        </w:rPr>
      </w:pPr>
      <w:r>
        <w:rPr>
          <w:rFonts w:hint="eastAsia"/>
          <w:sz w:val="24"/>
          <w:szCs w:val="24"/>
        </w:rPr>
        <w:t>2）操作界面</w:t>
      </w:r>
    </w:p>
    <w:p>
      <w:pPr>
        <w:spacing w:line="480" w:lineRule="auto"/>
      </w:pPr>
      <w:r>
        <w:drawing>
          <wp:inline distT="0" distB="0" distL="114300" distR="114300">
            <wp:extent cx="5267325" cy="1736725"/>
            <wp:effectExtent l="0" t="0" r="9525" b="15875"/>
            <wp:docPr id="10"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5"/>
                    <pic:cNvPicPr>
                      <a:picLocks noChangeAspect="1"/>
                    </pic:cNvPicPr>
                  </pic:nvPicPr>
                  <pic:blipFill>
                    <a:blip r:embed="rId16"/>
                    <a:stretch>
                      <a:fillRect/>
                    </a:stretch>
                  </pic:blipFill>
                  <pic:spPr>
                    <a:xfrm>
                      <a:off x="0" y="0"/>
                      <a:ext cx="5267325" cy="1736725"/>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〈登记教研项目-01〉</w:t>
      </w:r>
    </w:p>
    <w:p>
      <w:pPr>
        <w:spacing w:line="480" w:lineRule="auto"/>
      </w:pPr>
      <w:r>
        <w:drawing>
          <wp:inline distT="0" distB="0" distL="114300" distR="114300">
            <wp:extent cx="5269230" cy="2990850"/>
            <wp:effectExtent l="0" t="0" r="7620" b="0"/>
            <wp:docPr id="1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6"/>
                    <pic:cNvPicPr>
                      <a:picLocks noChangeAspect="1"/>
                    </pic:cNvPicPr>
                  </pic:nvPicPr>
                  <pic:blipFill>
                    <a:blip r:embed="rId17"/>
                    <a:stretch>
                      <a:fillRect/>
                    </a:stretch>
                  </pic:blipFill>
                  <pic:spPr>
                    <a:xfrm>
                      <a:off x="0" y="0"/>
                      <a:ext cx="5269230" cy="2990850"/>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〈登记教研项目-02〉</w:t>
      </w:r>
    </w:p>
    <w:p>
      <w:pPr>
        <w:spacing w:line="480" w:lineRule="auto"/>
      </w:pPr>
      <w:r>
        <w:drawing>
          <wp:inline distT="0" distB="0" distL="114300" distR="114300">
            <wp:extent cx="5266690" cy="2978785"/>
            <wp:effectExtent l="0" t="0" r="10160" b="12065"/>
            <wp:docPr id="12"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8"/>
                    <pic:cNvPicPr>
                      <a:picLocks noChangeAspect="1"/>
                    </pic:cNvPicPr>
                  </pic:nvPicPr>
                  <pic:blipFill>
                    <a:blip r:embed="rId18"/>
                    <a:stretch>
                      <a:fillRect/>
                    </a:stretch>
                  </pic:blipFill>
                  <pic:spPr>
                    <a:xfrm>
                      <a:off x="0" y="0"/>
                      <a:ext cx="5266690" cy="2978785"/>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〈登记教研项目-03〉</w:t>
      </w:r>
    </w:p>
    <w:p>
      <w:pPr>
        <w:spacing w:line="480" w:lineRule="auto"/>
        <w:rPr>
          <w:rFonts w:hint="eastAsia"/>
        </w:rPr>
      </w:pPr>
      <w:r>
        <w:rPr>
          <w:rFonts w:hint="eastAsia"/>
          <w:sz w:val="24"/>
          <w:szCs w:val="24"/>
        </w:rPr>
        <w:t>3）操作提示</w:t>
      </w:r>
    </w:p>
    <w:p>
      <w:pPr>
        <w:spacing w:line="480" w:lineRule="auto"/>
        <w:rPr>
          <w:rFonts w:hint="eastAsia"/>
          <w:sz w:val="24"/>
          <w:szCs w:val="24"/>
        </w:rPr>
      </w:pPr>
      <w:r>
        <w:rPr>
          <w:rFonts w:hint="eastAsia"/>
          <w:sz w:val="24"/>
          <w:szCs w:val="24"/>
        </w:rPr>
        <w:t>第一点：页面上标红色</w:t>
      </w:r>
      <w:r>
        <w:rPr>
          <w:rFonts w:hint="eastAsia"/>
          <w:color w:val="FF0000"/>
          <w:sz w:val="24"/>
          <w:szCs w:val="24"/>
        </w:rPr>
        <w:t>*</w:t>
      </w:r>
      <w:r>
        <w:rPr>
          <w:rFonts w:hint="eastAsia"/>
          <w:sz w:val="24"/>
          <w:szCs w:val="24"/>
        </w:rPr>
        <w:t>的字段为必填项；</w:t>
      </w:r>
    </w:p>
    <w:p>
      <w:pPr>
        <w:spacing w:line="480" w:lineRule="auto"/>
        <w:rPr>
          <w:rFonts w:hint="eastAsia"/>
          <w:sz w:val="24"/>
          <w:szCs w:val="24"/>
        </w:rPr>
      </w:pPr>
      <w:r>
        <w:rPr>
          <w:rFonts w:hint="eastAsia"/>
          <w:sz w:val="24"/>
          <w:szCs w:val="24"/>
        </w:rPr>
        <w:t>第二点：信息提交后，在上级</w:t>
      </w:r>
      <w:r>
        <w:rPr>
          <w:rFonts w:hint="eastAsia"/>
          <w:sz w:val="24"/>
          <w:szCs w:val="24"/>
          <w:lang w:val="en-US" w:eastAsia="zh-CN"/>
        </w:rPr>
        <w:t>管理员（各学院、部门设有专人管理该系统）</w:t>
      </w:r>
      <w:r>
        <w:rPr>
          <w:rFonts w:hint="eastAsia"/>
          <w:sz w:val="24"/>
          <w:szCs w:val="24"/>
        </w:rPr>
        <w:t>未审核前，可在列表中点击“编辑”按钮，对项目信息进行编辑；</w:t>
      </w:r>
    </w:p>
    <w:p>
      <w:pPr>
        <w:spacing w:line="480" w:lineRule="auto"/>
        <w:rPr>
          <w:rFonts w:hint="eastAsia"/>
          <w:sz w:val="24"/>
          <w:szCs w:val="24"/>
        </w:rPr>
      </w:pPr>
      <w:r>
        <w:rPr>
          <w:rFonts w:hint="eastAsia"/>
          <w:sz w:val="24"/>
          <w:szCs w:val="24"/>
        </w:rPr>
        <w:t>第三点：可根据项目列表中“操作”列提示，对项目进行增加“项目文档”操作；</w:t>
      </w:r>
    </w:p>
    <w:p>
      <w:pPr>
        <w:pStyle w:val="4"/>
        <w:numPr>
          <w:ilvl w:val="2"/>
          <w:numId w:val="1"/>
        </w:numPr>
        <w:spacing w:before="312" w:beforeLines="100" w:after="312" w:afterLines="100" w:line="240" w:lineRule="auto"/>
        <w:ind w:left="0" w:firstLine="0"/>
        <w:rPr>
          <w:rFonts w:hint="eastAsia"/>
          <w:sz w:val="30"/>
          <w:szCs w:val="30"/>
        </w:rPr>
      </w:pPr>
      <w:bookmarkStart w:id="11" w:name="_Toc526954644"/>
      <w:r>
        <w:rPr>
          <w:rFonts w:hint="eastAsia"/>
          <w:sz w:val="30"/>
          <w:szCs w:val="30"/>
        </w:rPr>
        <w:t>如果认领经费？</w:t>
      </w:r>
      <w:bookmarkEnd w:id="11"/>
    </w:p>
    <w:p>
      <w:pPr>
        <w:numPr>
          <w:ilvl w:val="0"/>
          <w:numId w:val="2"/>
        </w:numPr>
        <w:spacing w:line="480" w:lineRule="auto"/>
        <w:rPr>
          <w:rFonts w:hint="eastAsia"/>
          <w:sz w:val="24"/>
          <w:szCs w:val="24"/>
        </w:rPr>
      </w:pPr>
      <w:r>
        <w:rPr>
          <w:rFonts w:hint="eastAsia"/>
          <w:sz w:val="24"/>
          <w:szCs w:val="24"/>
        </w:rPr>
        <w:t>操作步骤</w:t>
      </w:r>
    </w:p>
    <w:p>
      <w:pPr>
        <w:spacing w:line="480" w:lineRule="auto"/>
        <w:rPr>
          <w:rFonts w:hint="eastAsia"/>
          <w:sz w:val="24"/>
          <w:szCs w:val="24"/>
        </w:rPr>
      </w:pPr>
      <w:r>
        <w:rPr>
          <w:rFonts w:hint="eastAsia"/>
          <w:sz w:val="24"/>
          <w:szCs w:val="24"/>
        </w:rPr>
        <w:t>第一步：登录教研系统；</w:t>
      </w:r>
    </w:p>
    <w:p>
      <w:pPr>
        <w:spacing w:line="480" w:lineRule="auto"/>
        <w:rPr>
          <w:rFonts w:hint="eastAsia"/>
          <w:sz w:val="24"/>
          <w:szCs w:val="24"/>
        </w:rPr>
      </w:pPr>
      <w:r>
        <w:rPr>
          <w:rFonts w:hint="eastAsia"/>
          <w:sz w:val="24"/>
          <w:szCs w:val="24"/>
        </w:rPr>
        <w:t>第二步：点击“入账办理”；</w:t>
      </w:r>
    </w:p>
    <w:p>
      <w:pPr>
        <w:spacing w:line="480" w:lineRule="auto"/>
        <w:rPr>
          <w:rFonts w:hint="eastAsia"/>
          <w:sz w:val="24"/>
          <w:szCs w:val="24"/>
        </w:rPr>
      </w:pPr>
      <w:r>
        <w:rPr>
          <w:rFonts w:hint="eastAsia"/>
          <w:sz w:val="24"/>
          <w:szCs w:val="24"/>
        </w:rPr>
        <w:t>第三步：输入经费来款 查询条件后，点击“查询”；</w:t>
      </w:r>
    </w:p>
    <w:p>
      <w:pPr>
        <w:spacing w:line="480" w:lineRule="auto"/>
        <w:rPr>
          <w:rFonts w:hint="eastAsia"/>
          <w:sz w:val="24"/>
          <w:szCs w:val="24"/>
        </w:rPr>
      </w:pPr>
      <w:r>
        <w:rPr>
          <w:rFonts w:hint="eastAsia"/>
          <w:sz w:val="24"/>
          <w:szCs w:val="24"/>
        </w:rPr>
        <w:t>第四步：选择相应的来款信息，点击“认领”，进入认领页面；</w:t>
      </w:r>
    </w:p>
    <w:p>
      <w:pPr>
        <w:spacing w:line="480" w:lineRule="auto"/>
        <w:rPr>
          <w:rFonts w:hint="eastAsia"/>
          <w:sz w:val="24"/>
          <w:szCs w:val="24"/>
        </w:rPr>
      </w:pPr>
      <w:r>
        <w:rPr>
          <w:rFonts w:hint="eastAsia"/>
          <w:sz w:val="24"/>
          <w:szCs w:val="24"/>
        </w:rPr>
        <w:t>第五步：选择认领项目，填写认领金额，根据学校经费管理模式进行拆分，最后点击“提交”；</w:t>
      </w:r>
    </w:p>
    <w:p>
      <w:pPr>
        <w:numPr>
          <w:ilvl w:val="0"/>
          <w:numId w:val="2"/>
        </w:numPr>
        <w:spacing w:line="480" w:lineRule="auto"/>
        <w:rPr>
          <w:rFonts w:hint="eastAsia"/>
          <w:sz w:val="24"/>
          <w:szCs w:val="24"/>
        </w:rPr>
      </w:pPr>
      <w:r>
        <w:rPr>
          <w:rFonts w:hint="eastAsia"/>
          <w:sz w:val="24"/>
          <w:szCs w:val="24"/>
        </w:rPr>
        <w:t>操作界面</w:t>
      </w:r>
    </w:p>
    <w:p>
      <w:pPr>
        <w:spacing w:line="480" w:lineRule="auto"/>
      </w:pPr>
      <w:r>
        <w:drawing>
          <wp:inline distT="0" distB="0" distL="114300" distR="114300">
            <wp:extent cx="5265420" cy="1764665"/>
            <wp:effectExtent l="0" t="0" r="11430" b="6985"/>
            <wp:docPr id="13"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0"/>
                    <pic:cNvPicPr>
                      <a:picLocks noChangeAspect="1"/>
                    </pic:cNvPicPr>
                  </pic:nvPicPr>
                  <pic:blipFill>
                    <a:blip r:embed="rId19"/>
                    <a:srcRect b="17020"/>
                    <a:stretch>
                      <a:fillRect/>
                    </a:stretch>
                  </pic:blipFill>
                  <pic:spPr>
                    <a:xfrm>
                      <a:off x="0" y="0"/>
                      <a:ext cx="5265420" cy="1764665"/>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〈经费认领-01〉</w:t>
      </w:r>
    </w:p>
    <w:p>
      <w:pPr>
        <w:spacing w:line="480" w:lineRule="auto"/>
      </w:pPr>
      <w:r>
        <w:drawing>
          <wp:inline distT="0" distB="0" distL="114300" distR="114300">
            <wp:extent cx="5273040" cy="1666240"/>
            <wp:effectExtent l="0" t="0" r="3810" b="10160"/>
            <wp:docPr id="14"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1"/>
                    <pic:cNvPicPr>
                      <a:picLocks noChangeAspect="1"/>
                    </pic:cNvPicPr>
                  </pic:nvPicPr>
                  <pic:blipFill>
                    <a:blip r:embed="rId20"/>
                    <a:stretch>
                      <a:fillRect/>
                    </a:stretch>
                  </pic:blipFill>
                  <pic:spPr>
                    <a:xfrm>
                      <a:off x="0" y="0"/>
                      <a:ext cx="5273040" cy="1666240"/>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〈经费认领-02〉</w:t>
      </w:r>
    </w:p>
    <w:p>
      <w:pPr>
        <w:spacing w:line="480" w:lineRule="auto"/>
      </w:pPr>
      <w:r>
        <w:drawing>
          <wp:inline distT="0" distB="0" distL="114300" distR="114300">
            <wp:extent cx="5273040" cy="3015615"/>
            <wp:effectExtent l="0" t="0" r="3810" b="13335"/>
            <wp:docPr id="15"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6"/>
                    <pic:cNvPicPr>
                      <a:picLocks noChangeAspect="1"/>
                    </pic:cNvPicPr>
                  </pic:nvPicPr>
                  <pic:blipFill>
                    <a:blip r:embed="rId21"/>
                    <a:stretch>
                      <a:fillRect/>
                    </a:stretch>
                  </pic:blipFill>
                  <pic:spPr>
                    <a:xfrm>
                      <a:off x="0" y="0"/>
                      <a:ext cx="5273040" cy="3015615"/>
                    </a:xfrm>
                    <a:prstGeom prst="rect">
                      <a:avLst/>
                    </a:prstGeom>
                    <a:noFill/>
                    <a:ln>
                      <a:noFill/>
                    </a:ln>
                  </pic:spPr>
                </pic:pic>
              </a:graphicData>
            </a:graphic>
          </wp:inline>
        </w:drawing>
      </w:r>
    </w:p>
    <w:p>
      <w:pPr>
        <w:spacing w:line="480" w:lineRule="auto"/>
      </w:pPr>
      <w:r>
        <w:drawing>
          <wp:inline distT="0" distB="0" distL="114300" distR="114300">
            <wp:extent cx="5265420" cy="3263265"/>
            <wp:effectExtent l="0" t="0" r="11430" b="13335"/>
            <wp:docPr id="16"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7"/>
                    <pic:cNvPicPr>
                      <a:picLocks noChangeAspect="1"/>
                    </pic:cNvPicPr>
                  </pic:nvPicPr>
                  <pic:blipFill>
                    <a:blip r:embed="rId22"/>
                    <a:stretch>
                      <a:fillRect/>
                    </a:stretch>
                  </pic:blipFill>
                  <pic:spPr>
                    <a:xfrm>
                      <a:off x="0" y="0"/>
                      <a:ext cx="5265420" cy="3263265"/>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〈经费认领-03〉</w:t>
      </w:r>
    </w:p>
    <w:p>
      <w:pPr>
        <w:numPr>
          <w:ilvl w:val="0"/>
          <w:numId w:val="2"/>
        </w:numPr>
        <w:spacing w:line="480" w:lineRule="auto"/>
        <w:rPr>
          <w:rFonts w:hint="eastAsia"/>
          <w:sz w:val="24"/>
          <w:szCs w:val="24"/>
        </w:rPr>
      </w:pPr>
      <w:r>
        <w:rPr>
          <w:rFonts w:hint="eastAsia"/>
          <w:sz w:val="24"/>
          <w:szCs w:val="24"/>
        </w:rPr>
        <w:t>操作提示</w:t>
      </w:r>
    </w:p>
    <w:p>
      <w:pPr>
        <w:spacing w:line="480" w:lineRule="auto"/>
        <w:rPr>
          <w:rFonts w:hint="eastAsia"/>
          <w:sz w:val="24"/>
          <w:szCs w:val="24"/>
        </w:rPr>
      </w:pPr>
      <w:r>
        <w:rPr>
          <w:rFonts w:hint="eastAsia"/>
          <w:sz w:val="24"/>
          <w:szCs w:val="24"/>
        </w:rPr>
        <w:t xml:space="preserve">第一点：认领页面标有红色 </w:t>
      </w:r>
      <w:r>
        <w:rPr>
          <w:rFonts w:hint="eastAsia"/>
          <w:color w:val="FF0000"/>
          <w:sz w:val="24"/>
          <w:szCs w:val="24"/>
        </w:rPr>
        <w:t xml:space="preserve">* </w:t>
      </w:r>
      <w:r>
        <w:rPr>
          <w:rFonts w:hint="eastAsia"/>
          <w:sz w:val="24"/>
          <w:szCs w:val="24"/>
        </w:rPr>
        <w:t>的信息为必填项；</w:t>
      </w:r>
    </w:p>
    <w:p>
      <w:pPr>
        <w:spacing w:line="480" w:lineRule="auto"/>
        <w:rPr>
          <w:rFonts w:hint="eastAsia"/>
          <w:sz w:val="24"/>
          <w:szCs w:val="24"/>
        </w:rPr>
      </w:pPr>
      <w:r>
        <w:rPr>
          <w:rFonts w:hint="eastAsia"/>
          <w:sz w:val="24"/>
          <w:szCs w:val="24"/>
        </w:rPr>
        <w:t>第二点：提交认领后，可在“已认领”列表查看认领详情，在信息未审核前，不可对认领信息进行编辑；</w:t>
      </w:r>
    </w:p>
    <w:p>
      <w:pPr>
        <w:spacing w:line="480" w:lineRule="auto"/>
      </w:pPr>
      <w:r>
        <w:drawing>
          <wp:inline distT="0" distB="0" distL="114300" distR="114300">
            <wp:extent cx="5266055" cy="921385"/>
            <wp:effectExtent l="0" t="0" r="10795" b="1206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5266055" cy="921385"/>
                    </a:xfrm>
                    <a:prstGeom prst="rect">
                      <a:avLst/>
                    </a:prstGeom>
                    <a:noFill/>
                    <a:ln>
                      <a:noFill/>
                    </a:ln>
                  </pic:spPr>
                </pic:pic>
              </a:graphicData>
            </a:graphic>
          </wp:inline>
        </w:drawing>
      </w:r>
    </w:p>
    <w:p>
      <w:pPr>
        <w:pStyle w:val="4"/>
        <w:numPr>
          <w:ilvl w:val="2"/>
          <w:numId w:val="1"/>
        </w:numPr>
        <w:spacing w:before="312" w:beforeLines="100" w:after="312" w:afterLines="100" w:line="240" w:lineRule="auto"/>
        <w:ind w:left="0" w:firstLine="0"/>
        <w:rPr>
          <w:rFonts w:hint="eastAsia"/>
          <w:sz w:val="30"/>
          <w:szCs w:val="30"/>
        </w:rPr>
      </w:pPr>
      <w:bookmarkStart w:id="12" w:name="_Toc526954645"/>
      <w:r>
        <w:rPr>
          <w:rFonts w:hint="eastAsia"/>
          <w:sz w:val="30"/>
          <w:szCs w:val="30"/>
        </w:rPr>
        <w:t>如何登记成果？</w:t>
      </w:r>
      <w:bookmarkEnd w:id="12"/>
    </w:p>
    <w:p>
      <w:pPr>
        <w:spacing w:line="480" w:lineRule="auto"/>
        <w:rPr>
          <w:rFonts w:hint="eastAsia"/>
          <w:sz w:val="24"/>
          <w:szCs w:val="24"/>
        </w:rPr>
      </w:pPr>
      <w:r>
        <w:rPr>
          <w:rFonts w:hint="eastAsia"/>
          <w:sz w:val="24"/>
          <w:szCs w:val="24"/>
        </w:rPr>
        <w:t>以“登记论文”为例，具体操作如下：</w:t>
      </w:r>
    </w:p>
    <w:p>
      <w:pPr>
        <w:spacing w:line="480" w:lineRule="auto"/>
        <w:rPr>
          <w:rFonts w:hint="eastAsia"/>
          <w:sz w:val="24"/>
          <w:szCs w:val="24"/>
        </w:rPr>
      </w:pPr>
      <w:r>
        <w:rPr>
          <w:rFonts w:hint="eastAsia"/>
          <w:sz w:val="24"/>
          <w:szCs w:val="24"/>
        </w:rPr>
        <w:t>1）操作步骤</w:t>
      </w:r>
    </w:p>
    <w:p>
      <w:pPr>
        <w:spacing w:line="480" w:lineRule="auto"/>
        <w:rPr>
          <w:rFonts w:hint="eastAsia"/>
          <w:sz w:val="24"/>
          <w:szCs w:val="24"/>
        </w:rPr>
      </w:pPr>
      <w:r>
        <w:rPr>
          <w:rFonts w:hint="eastAsia"/>
          <w:sz w:val="24"/>
          <w:szCs w:val="24"/>
        </w:rPr>
        <w:t>第一步：登录教研系统；</w:t>
      </w:r>
    </w:p>
    <w:p>
      <w:pPr>
        <w:spacing w:line="480" w:lineRule="auto"/>
        <w:rPr>
          <w:rFonts w:hint="eastAsia"/>
          <w:sz w:val="24"/>
          <w:szCs w:val="24"/>
        </w:rPr>
      </w:pPr>
      <w:r>
        <w:rPr>
          <w:rFonts w:hint="eastAsia"/>
          <w:sz w:val="24"/>
          <w:szCs w:val="24"/>
        </w:rPr>
        <w:t>第二步：点击“教研成果”，进入成果列表；</w:t>
      </w:r>
    </w:p>
    <w:p>
      <w:pPr>
        <w:spacing w:line="480" w:lineRule="auto"/>
        <w:rPr>
          <w:rFonts w:hint="eastAsia"/>
          <w:sz w:val="24"/>
          <w:szCs w:val="24"/>
        </w:rPr>
      </w:pPr>
      <w:r>
        <w:rPr>
          <w:rFonts w:hint="eastAsia"/>
          <w:sz w:val="24"/>
          <w:szCs w:val="24"/>
        </w:rPr>
        <w:t>第三步：在成果列表点击右上角“新增”按钮，选择您要登记的成果类型，如“论文”；</w:t>
      </w:r>
    </w:p>
    <w:p>
      <w:pPr>
        <w:spacing w:line="480" w:lineRule="auto"/>
        <w:rPr>
          <w:rFonts w:hint="eastAsia"/>
          <w:sz w:val="24"/>
          <w:szCs w:val="24"/>
        </w:rPr>
      </w:pPr>
      <w:r>
        <w:rPr>
          <w:rFonts w:hint="eastAsia"/>
          <w:sz w:val="24"/>
          <w:szCs w:val="24"/>
        </w:rPr>
        <w:t>第四步：进入新增页面，根据流程提示，完成论文新增。</w:t>
      </w:r>
    </w:p>
    <w:p>
      <w:pPr>
        <w:spacing w:line="480" w:lineRule="auto"/>
        <w:rPr>
          <w:rFonts w:hint="eastAsia"/>
          <w:sz w:val="24"/>
          <w:szCs w:val="24"/>
        </w:rPr>
      </w:pPr>
      <w:r>
        <w:rPr>
          <w:rFonts w:hint="eastAsia"/>
          <w:sz w:val="24"/>
          <w:szCs w:val="24"/>
        </w:rPr>
        <w:t>2）操作界面</w:t>
      </w:r>
    </w:p>
    <w:p>
      <w:pPr>
        <w:spacing w:line="480" w:lineRule="auto"/>
      </w:pPr>
      <w:r>
        <mc:AlternateContent>
          <mc:Choice Requires="wps">
            <w:drawing>
              <wp:inline distT="0" distB="0" distL="114300" distR="114300">
                <wp:extent cx="635" cy="0"/>
                <wp:effectExtent l="0" t="0" r="0" b="0"/>
                <wp:docPr id="18" name="图片 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wrap="square" upright="1"/>
                    </wps:wsp>
                  </a:graphicData>
                </a:graphic>
              </wp:inline>
            </w:drawing>
          </mc:Choice>
          <mc:Fallback>
            <w:pict>
              <v:rect id="图片 233"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HCX9zwAA&#10;AP8AAAAPAAAAAAAAAAEAIAAAACIAAABkcnMvZG93bnJldi54bWxQSwECFAAUAAAACACHTuJAWEve&#10;tbUBAABqAwAADgAAAAAAAAABACAAAAAeAQAAZHJzL2Uyb0RvYy54bWxQSwUGAAAAAAYABgBZAQAA&#10;RQUAAAAA&#10;">
                <v:fill on="f" focussize="0,0"/>
                <v:stroke on="f"/>
                <v:imagedata o:title=""/>
                <o:lock v:ext="edit" aspectratio="t"/>
                <w10:wrap type="none"/>
                <w10:anchorlock/>
              </v:rect>
            </w:pict>
          </mc:Fallback>
        </mc:AlternateContent>
      </w:r>
      <w:r>
        <mc:AlternateContent>
          <mc:Choice Requires="wps">
            <w:drawing>
              <wp:inline distT="0" distB="0" distL="114300" distR="114300">
                <wp:extent cx="635" cy="0"/>
                <wp:effectExtent l="0" t="0" r="0" b="0"/>
                <wp:docPr id="19" name="图片 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wps:spPr>
                      <wps:bodyPr wrap="square" upright="1"/>
                    </wps:wsp>
                  </a:graphicData>
                </a:graphic>
              </wp:inline>
            </w:drawing>
          </mc:Choice>
          <mc:Fallback>
            <w:pict>
              <v:rect id="图片 234"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hwl/c8A&#10;AAD/AAAADwAAAAAAAAABACAAAAAiAAAAZHJzL2Rvd25yZXYueG1sUEsBAhQAFAAAAAgAh07iQFvJ&#10;0fm2AQAAagMAAA4AAAAAAAAAAQAgAAAAHgEAAGRycy9lMm9Eb2MueG1sUEsFBgAAAAAGAAYAWQEA&#10;AEYFAAAAAA==&#10;">
                <v:fill on="f" focussize="0,0"/>
                <v:stroke on="f"/>
                <v:imagedata o:title=""/>
                <o:lock v:ext="edit" aspectratio="t"/>
                <w10:wrap type="none"/>
                <w10:anchorlock/>
              </v:rect>
            </w:pict>
          </mc:Fallback>
        </mc:AlternateContent>
      </w:r>
      <w:r>
        <w:drawing>
          <wp:inline distT="0" distB="0" distL="114300" distR="114300">
            <wp:extent cx="5270500" cy="1437005"/>
            <wp:effectExtent l="0" t="0" r="6350" b="10795"/>
            <wp:docPr id="20"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7"/>
                    <pic:cNvPicPr>
                      <a:picLocks noChangeAspect="1"/>
                    </pic:cNvPicPr>
                  </pic:nvPicPr>
                  <pic:blipFill>
                    <a:blip r:embed="rId24"/>
                    <a:stretch>
                      <a:fillRect/>
                    </a:stretch>
                  </pic:blipFill>
                  <pic:spPr>
                    <a:xfrm>
                      <a:off x="0" y="0"/>
                      <a:ext cx="5270500" cy="1437005"/>
                    </a:xfrm>
                    <a:prstGeom prst="rect">
                      <a:avLst/>
                    </a:prstGeom>
                    <a:noFill/>
                    <a:ln>
                      <a:noFill/>
                    </a:ln>
                  </pic:spPr>
                </pic:pic>
              </a:graphicData>
            </a:graphic>
          </wp:inline>
        </w:drawing>
      </w:r>
    </w:p>
    <w:p>
      <w:pPr>
        <w:spacing w:line="480" w:lineRule="auto"/>
        <w:jc w:val="center"/>
        <w:rPr>
          <w:rFonts w:hint="eastAsia"/>
        </w:rPr>
      </w:pPr>
      <w:r>
        <w:rPr>
          <w:rFonts w:hint="eastAsia"/>
          <w:sz w:val="18"/>
          <w:szCs w:val="18"/>
        </w:rPr>
        <w:t>〈登记论文-01〉</w:t>
      </w:r>
    </w:p>
    <w:p>
      <w:pPr>
        <w:spacing w:line="480" w:lineRule="auto"/>
      </w:pPr>
      <w:r>
        <w:drawing>
          <wp:inline distT="0" distB="0" distL="114300" distR="114300">
            <wp:extent cx="5264150" cy="2959735"/>
            <wp:effectExtent l="0" t="0" r="12700" b="12065"/>
            <wp:docPr id="21"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8"/>
                    <pic:cNvPicPr>
                      <a:picLocks noChangeAspect="1"/>
                    </pic:cNvPicPr>
                  </pic:nvPicPr>
                  <pic:blipFill>
                    <a:blip r:embed="rId25"/>
                    <a:stretch>
                      <a:fillRect/>
                    </a:stretch>
                  </pic:blipFill>
                  <pic:spPr>
                    <a:xfrm>
                      <a:off x="0" y="0"/>
                      <a:ext cx="5264150" cy="2959735"/>
                    </a:xfrm>
                    <a:prstGeom prst="rect">
                      <a:avLst/>
                    </a:prstGeom>
                    <a:noFill/>
                    <a:ln>
                      <a:noFill/>
                    </a:ln>
                  </pic:spPr>
                </pic:pic>
              </a:graphicData>
            </a:graphic>
          </wp:inline>
        </w:drawing>
      </w:r>
    </w:p>
    <w:p>
      <w:pPr>
        <w:spacing w:line="480" w:lineRule="auto"/>
        <w:jc w:val="center"/>
        <w:rPr>
          <w:rFonts w:hint="eastAsia"/>
          <w:sz w:val="24"/>
          <w:szCs w:val="24"/>
        </w:rPr>
      </w:pPr>
      <w:r>
        <w:rPr>
          <w:rFonts w:hint="eastAsia"/>
          <w:sz w:val="18"/>
          <w:szCs w:val="18"/>
        </w:rPr>
        <w:t>〈登记论文-0</w:t>
      </w:r>
      <w:r>
        <w:rPr>
          <w:sz w:val="18"/>
          <w:szCs w:val="18"/>
        </w:rPr>
        <w:t>2</w:t>
      </w:r>
      <w:r>
        <w:rPr>
          <w:rFonts w:hint="eastAsia"/>
          <w:sz w:val="18"/>
          <w:szCs w:val="18"/>
        </w:rPr>
        <w:t>〉</w:t>
      </w:r>
    </w:p>
    <w:p>
      <w:pPr>
        <w:spacing w:line="480" w:lineRule="auto"/>
        <w:rPr>
          <w:rFonts w:hint="eastAsia"/>
        </w:rPr>
      </w:pPr>
      <w:r>
        <w:drawing>
          <wp:inline distT="0" distB="0" distL="114300" distR="114300">
            <wp:extent cx="5264150" cy="2996565"/>
            <wp:effectExtent l="0" t="0" r="12700" b="13335"/>
            <wp:docPr id="22"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9"/>
                    <pic:cNvPicPr>
                      <a:picLocks noChangeAspect="1"/>
                    </pic:cNvPicPr>
                  </pic:nvPicPr>
                  <pic:blipFill>
                    <a:blip r:embed="rId26"/>
                    <a:stretch>
                      <a:fillRect/>
                    </a:stretch>
                  </pic:blipFill>
                  <pic:spPr>
                    <a:xfrm>
                      <a:off x="0" y="0"/>
                      <a:ext cx="5264150" cy="2996565"/>
                    </a:xfrm>
                    <a:prstGeom prst="rect">
                      <a:avLst/>
                    </a:prstGeom>
                    <a:noFill/>
                    <a:ln>
                      <a:noFill/>
                    </a:ln>
                  </pic:spPr>
                </pic:pic>
              </a:graphicData>
            </a:graphic>
          </wp:inline>
        </w:drawing>
      </w:r>
    </w:p>
    <w:p>
      <w:pPr>
        <w:spacing w:line="480" w:lineRule="auto"/>
        <w:jc w:val="center"/>
        <w:rPr>
          <w:rFonts w:hint="eastAsia"/>
          <w:sz w:val="24"/>
          <w:szCs w:val="24"/>
        </w:rPr>
      </w:pPr>
      <w:r>
        <w:rPr>
          <w:rFonts w:hint="eastAsia"/>
          <w:sz w:val="18"/>
          <w:szCs w:val="18"/>
        </w:rPr>
        <w:t>〈登记论文-03〉</w:t>
      </w:r>
    </w:p>
    <w:p>
      <w:pPr>
        <w:spacing w:line="480" w:lineRule="auto"/>
      </w:pPr>
      <w:r>
        <w:drawing>
          <wp:inline distT="0" distB="0" distL="114300" distR="114300">
            <wp:extent cx="5270500" cy="2922270"/>
            <wp:effectExtent l="0" t="0" r="6350" b="11430"/>
            <wp:docPr id="23"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0"/>
                    <pic:cNvPicPr>
                      <a:picLocks noChangeAspect="1"/>
                    </pic:cNvPicPr>
                  </pic:nvPicPr>
                  <pic:blipFill>
                    <a:blip r:embed="rId27"/>
                    <a:stretch>
                      <a:fillRect/>
                    </a:stretch>
                  </pic:blipFill>
                  <pic:spPr>
                    <a:xfrm>
                      <a:off x="0" y="0"/>
                      <a:ext cx="5270500" cy="2922270"/>
                    </a:xfrm>
                    <a:prstGeom prst="rect">
                      <a:avLst/>
                    </a:prstGeom>
                    <a:noFill/>
                    <a:ln>
                      <a:noFill/>
                    </a:ln>
                  </pic:spPr>
                </pic:pic>
              </a:graphicData>
            </a:graphic>
          </wp:inline>
        </w:drawing>
      </w:r>
    </w:p>
    <w:p>
      <w:pPr>
        <w:spacing w:line="480" w:lineRule="auto"/>
        <w:jc w:val="center"/>
        <w:rPr>
          <w:rFonts w:hint="eastAsia"/>
          <w:sz w:val="24"/>
          <w:szCs w:val="24"/>
        </w:rPr>
      </w:pPr>
      <w:r>
        <w:rPr>
          <w:rFonts w:hint="eastAsia"/>
          <w:sz w:val="18"/>
          <w:szCs w:val="18"/>
        </w:rPr>
        <w:t>〈登记论文-04〉</w:t>
      </w:r>
    </w:p>
    <w:p>
      <w:pPr>
        <w:spacing w:line="480" w:lineRule="auto"/>
        <w:rPr>
          <w:rFonts w:hint="eastAsia"/>
          <w:sz w:val="24"/>
          <w:szCs w:val="24"/>
        </w:rPr>
      </w:pPr>
      <w:r>
        <w:rPr>
          <w:rFonts w:hint="eastAsia"/>
          <w:sz w:val="24"/>
          <w:szCs w:val="24"/>
        </w:rPr>
        <w:t>3）操作提示</w:t>
      </w:r>
    </w:p>
    <w:p>
      <w:pPr>
        <w:spacing w:line="480" w:lineRule="auto"/>
        <w:rPr>
          <w:rFonts w:hint="eastAsia"/>
          <w:sz w:val="24"/>
          <w:szCs w:val="24"/>
        </w:rPr>
      </w:pPr>
      <w:r>
        <w:rPr>
          <w:rFonts w:hint="eastAsia"/>
          <w:sz w:val="24"/>
          <w:szCs w:val="24"/>
        </w:rPr>
        <w:t>第一点：页面上标识红色</w:t>
      </w:r>
      <w:r>
        <w:rPr>
          <w:rFonts w:hint="eastAsia"/>
          <w:color w:val="FF0000"/>
          <w:sz w:val="24"/>
          <w:szCs w:val="24"/>
        </w:rPr>
        <w:t>*</w:t>
      </w:r>
      <w:r>
        <w:rPr>
          <w:rFonts w:hint="eastAsia"/>
          <w:sz w:val="24"/>
          <w:szCs w:val="24"/>
        </w:rPr>
        <w:t>的字段为必须填写的内容；</w:t>
      </w:r>
    </w:p>
    <w:p>
      <w:pPr>
        <w:spacing w:line="480" w:lineRule="auto"/>
        <w:rPr>
          <w:rFonts w:hint="eastAsia"/>
          <w:sz w:val="24"/>
          <w:szCs w:val="24"/>
        </w:rPr>
      </w:pPr>
      <w:r>
        <w:rPr>
          <w:rFonts w:hint="eastAsia"/>
          <w:sz w:val="24"/>
          <w:szCs w:val="24"/>
        </w:rPr>
        <w:t>第二点：暂存状态的论文，可在列表中点击“编辑”，选择“转载情况”选项卡，添加论文转载信息；</w:t>
      </w:r>
    </w:p>
    <w:p>
      <w:pPr>
        <w:spacing w:line="480" w:lineRule="auto"/>
      </w:pPr>
      <w:r>
        <w:drawing>
          <wp:inline distT="0" distB="0" distL="114300" distR="114300">
            <wp:extent cx="5262880" cy="1489075"/>
            <wp:effectExtent l="0" t="0" r="13970" b="15875"/>
            <wp:docPr id="24"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1"/>
                    <pic:cNvPicPr>
                      <a:picLocks noChangeAspect="1"/>
                    </pic:cNvPicPr>
                  </pic:nvPicPr>
                  <pic:blipFill>
                    <a:blip r:embed="rId28"/>
                    <a:stretch>
                      <a:fillRect/>
                    </a:stretch>
                  </pic:blipFill>
                  <pic:spPr>
                    <a:xfrm>
                      <a:off x="0" y="0"/>
                      <a:ext cx="5262880" cy="1489075"/>
                    </a:xfrm>
                    <a:prstGeom prst="rect">
                      <a:avLst/>
                    </a:prstGeom>
                    <a:noFill/>
                    <a:ln>
                      <a:noFill/>
                    </a:ln>
                  </pic:spPr>
                </pic:pic>
              </a:graphicData>
            </a:graphic>
          </wp:inline>
        </w:drawing>
      </w:r>
    </w:p>
    <w:p>
      <w:pPr>
        <w:spacing w:line="480" w:lineRule="auto"/>
        <w:jc w:val="center"/>
        <w:rPr>
          <w:rFonts w:hint="eastAsia"/>
          <w:sz w:val="24"/>
          <w:szCs w:val="24"/>
        </w:rPr>
      </w:pPr>
      <w:r>
        <w:rPr>
          <w:rFonts w:hint="eastAsia"/>
          <w:sz w:val="18"/>
          <w:szCs w:val="18"/>
        </w:rPr>
        <w:t>〈添加转载信息-01〉</w:t>
      </w:r>
    </w:p>
    <w:p>
      <w:pPr>
        <w:spacing w:line="480" w:lineRule="auto"/>
      </w:pPr>
      <w:r>
        <w:drawing>
          <wp:inline distT="0" distB="0" distL="114300" distR="114300">
            <wp:extent cx="5266055" cy="2966085"/>
            <wp:effectExtent l="0" t="0" r="10795" b="5715"/>
            <wp:docPr id="25"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2"/>
                    <pic:cNvPicPr>
                      <a:picLocks noChangeAspect="1"/>
                    </pic:cNvPicPr>
                  </pic:nvPicPr>
                  <pic:blipFill>
                    <a:blip r:embed="rId29"/>
                    <a:stretch>
                      <a:fillRect/>
                    </a:stretch>
                  </pic:blipFill>
                  <pic:spPr>
                    <a:xfrm>
                      <a:off x="0" y="0"/>
                      <a:ext cx="5266055" cy="2966085"/>
                    </a:xfrm>
                    <a:prstGeom prst="rect">
                      <a:avLst/>
                    </a:prstGeom>
                    <a:noFill/>
                    <a:ln>
                      <a:noFill/>
                    </a:ln>
                  </pic:spPr>
                </pic:pic>
              </a:graphicData>
            </a:graphic>
          </wp:inline>
        </w:drawing>
      </w:r>
    </w:p>
    <w:p>
      <w:pPr>
        <w:spacing w:line="480" w:lineRule="auto"/>
        <w:jc w:val="center"/>
        <w:rPr>
          <w:rFonts w:hint="eastAsia"/>
          <w:sz w:val="24"/>
          <w:szCs w:val="24"/>
        </w:rPr>
      </w:pPr>
      <w:r>
        <w:rPr>
          <w:rFonts w:hint="eastAsia"/>
          <w:sz w:val="18"/>
          <w:szCs w:val="18"/>
        </w:rPr>
        <w:t>〈添加转载信息-02〉</w:t>
      </w:r>
    </w:p>
    <w:p>
      <w:pPr>
        <w:spacing w:line="480" w:lineRule="auto"/>
        <w:rPr>
          <w:rFonts w:hint="eastAsia"/>
          <w:sz w:val="24"/>
          <w:szCs w:val="24"/>
        </w:rPr>
      </w:pPr>
      <w:r>
        <w:rPr>
          <w:rFonts w:hint="eastAsia"/>
          <w:sz w:val="24"/>
          <w:szCs w:val="24"/>
        </w:rPr>
        <w:t>第三点：可参照此方法添加其他成果。</w:t>
      </w:r>
      <w:bookmarkStart w:id="26" w:name="_GoBack"/>
      <w:bookmarkEnd w:id="26"/>
    </w:p>
    <w:p>
      <w:pPr>
        <w:spacing w:line="480" w:lineRule="auto"/>
        <w:rPr>
          <w:rFonts w:hint="default" w:eastAsia="宋体"/>
          <w:color w:val="0000FF"/>
          <w:sz w:val="24"/>
          <w:szCs w:val="24"/>
          <w:lang w:val="en-US" w:eastAsia="zh-CN"/>
        </w:rPr>
      </w:pPr>
      <w:r>
        <w:rPr>
          <w:rFonts w:hint="eastAsia"/>
          <w:color w:val="0000FF"/>
          <w:sz w:val="24"/>
          <w:szCs w:val="24"/>
          <w:lang w:val="en-US" w:eastAsia="zh-CN"/>
        </w:rPr>
        <w:t>系统中已导入的教科研成果，可点击成果标题右侧“操作-编辑”，进行完善。</w:t>
      </w:r>
    </w:p>
    <w:p>
      <w:pPr>
        <w:pStyle w:val="3"/>
        <w:numPr>
          <w:ilvl w:val="1"/>
          <w:numId w:val="1"/>
        </w:numPr>
        <w:spacing w:before="312" w:beforeLines="100" w:after="312" w:afterLines="100" w:line="240" w:lineRule="auto"/>
        <w:ind w:left="0" w:firstLine="0"/>
        <w:rPr>
          <w:rFonts w:hint="eastAsia"/>
          <w:sz w:val="30"/>
          <w:szCs w:val="30"/>
        </w:rPr>
      </w:pPr>
      <w:bookmarkStart w:id="13" w:name="_Toc526954646"/>
      <w:r>
        <w:rPr>
          <w:rFonts w:hint="eastAsia"/>
          <w:sz w:val="30"/>
          <w:szCs w:val="30"/>
        </w:rPr>
        <w:t>其它操作</w:t>
      </w:r>
      <w:bookmarkEnd w:id="13"/>
    </w:p>
    <w:p>
      <w:pPr>
        <w:pStyle w:val="4"/>
        <w:numPr>
          <w:ilvl w:val="2"/>
          <w:numId w:val="1"/>
        </w:numPr>
        <w:spacing w:before="312" w:beforeLines="100" w:after="312" w:afterLines="100" w:line="240" w:lineRule="auto"/>
        <w:ind w:left="0" w:firstLine="0"/>
        <w:rPr>
          <w:rFonts w:hint="eastAsia"/>
          <w:sz w:val="30"/>
          <w:szCs w:val="30"/>
        </w:rPr>
      </w:pPr>
      <w:bookmarkStart w:id="14" w:name="_Toc526954647"/>
      <w:r>
        <w:rPr>
          <w:rFonts w:hint="eastAsia"/>
          <w:sz w:val="30"/>
          <w:szCs w:val="30"/>
        </w:rPr>
        <w:t>如何进行项目变更？</w:t>
      </w:r>
      <w:bookmarkEnd w:id="14"/>
    </w:p>
    <w:p>
      <w:pPr>
        <w:spacing w:line="480" w:lineRule="auto"/>
        <w:rPr>
          <w:rFonts w:hint="eastAsia"/>
          <w:sz w:val="24"/>
          <w:szCs w:val="24"/>
        </w:rPr>
      </w:pPr>
      <w:r>
        <w:rPr>
          <w:rFonts w:hint="eastAsia"/>
          <w:sz w:val="24"/>
          <w:szCs w:val="24"/>
        </w:rPr>
        <w:t>1）操作步骤</w:t>
      </w:r>
    </w:p>
    <w:p>
      <w:pPr>
        <w:spacing w:line="480" w:lineRule="auto"/>
        <w:rPr>
          <w:rFonts w:hint="eastAsia"/>
          <w:sz w:val="24"/>
          <w:szCs w:val="24"/>
        </w:rPr>
      </w:pPr>
      <w:r>
        <w:rPr>
          <w:rFonts w:hint="eastAsia"/>
          <w:sz w:val="24"/>
          <w:szCs w:val="24"/>
        </w:rPr>
        <w:t>第一步：登录教研系统；</w:t>
      </w:r>
    </w:p>
    <w:p>
      <w:pPr>
        <w:spacing w:line="480" w:lineRule="auto"/>
        <w:rPr>
          <w:rFonts w:hint="eastAsia"/>
          <w:sz w:val="24"/>
          <w:szCs w:val="24"/>
        </w:rPr>
      </w:pPr>
      <w:r>
        <w:rPr>
          <w:rFonts w:hint="eastAsia"/>
          <w:sz w:val="24"/>
          <w:szCs w:val="24"/>
        </w:rPr>
        <w:t>第二步：登录系统后，点击“教研项目”，进入项目列表；</w:t>
      </w:r>
    </w:p>
    <w:p>
      <w:pPr>
        <w:spacing w:line="480" w:lineRule="auto"/>
        <w:rPr>
          <w:rFonts w:hint="eastAsia"/>
          <w:sz w:val="24"/>
          <w:szCs w:val="24"/>
        </w:rPr>
      </w:pPr>
      <w:r>
        <w:rPr>
          <w:rFonts w:hint="eastAsia"/>
          <w:sz w:val="24"/>
          <w:szCs w:val="24"/>
        </w:rPr>
        <w:t>第三步：在列表操作列点击“办理业务”中的“变更”；</w:t>
      </w:r>
    </w:p>
    <w:p>
      <w:pPr>
        <w:spacing w:line="480" w:lineRule="auto"/>
        <w:rPr>
          <w:rFonts w:hint="eastAsia"/>
          <w:sz w:val="24"/>
          <w:szCs w:val="24"/>
        </w:rPr>
      </w:pPr>
      <w:r>
        <w:rPr>
          <w:rFonts w:hint="eastAsia"/>
          <w:sz w:val="24"/>
          <w:szCs w:val="24"/>
        </w:rPr>
        <w:t>第四步：选择变更类型进行变更，填写变更原因，点击“提交”。</w:t>
      </w:r>
    </w:p>
    <w:p>
      <w:pPr>
        <w:spacing w:line="480" w:lineRule="auto"/>
        <w:rPr>
          <w:rFonts w:hint="eastAsia"/>
          <w:sz w:val="24"/>
          <w:szCs w:val="24"/>
        </w:rPr>
      </w:pPr>
      <w:r>
        <w:rPr>
          <w:rFonts w:hint="eastAsia"/>
          <w:sz w:val="24"/>
          <w:szCs w:val="24"/>
        </w:rPr>
        <w:t>2）操作界面</w:t>
      </w:r>
    </w:p>
    <w:p>
      <w:pPr>
        <w:spacing w:line="480" w:lineRule="auto"/>
      </w:pPr>
      <w:r>
        <w:drawing>
          <wp:inline distT="0" distB="0" distL="114300" distR="114300">
            <wp:extent cx="5273040" cy="1727835"/>
            <wp:effectExtent l="0" t="0" r="3810" b="5715"/>
            <wp:docPr id="26"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3"/>
                    <pic:cNvPicPr>
                      <a:picLocks noChangeAspect="1"/>
                    </pic:cNvPicPr>
                  </pic:nvPicPr>
                  <pic:blipFill>
                    <a:blip r:embed="rId30"/>
                    <a:stretch>
                      <a:fillRect/>
                    </a:stretch>
                  </pic:blipFill>
                  <pic:spPr>
                    <a:xfrm>
                      <a:off x="0" y="0"/>
                      <a:ext cx="5273040" cy="1727835"/>
                    </a:xfrm>
                    <a:prstGeom prst="rect">
                      <a:avLst/>
                    </a:prstGeom>
                    <a:noFill/>
                    <a:ln>
                      <a:noFill/>
                    </a:ln>
                  </pic:spPr>
                </pic:pic>
              </a:graphicData>
            </a:graphic>
          </wp:inline>
        </w:drawing>
      </w:r>
    </w:p>
    <w:p>
      <w:pPr>
        <w:spacing w:line="480" w:lineRule="auto"/>
        <w:jc w:val="center"/>
        <w:rPr>
          <w:sz w:val="18"/>
          <w:szCs w:val="18"/>
        </w:rPr>
      </w:pPr>
      <w:r>
        <w:rPr>
          <w:rFonts w:hint="eastAsia"/>
          <w:sz w:val="18"/>
          <w:szCs w:val="18"/>
        </w:rPr>
        <w:t>〈项目变更-01〉</w:t>
      </w:r>
    </w:p>
    <w:p>
      <w:pPr>
        <w:spacing w:line="480" w:lineRule="auto"/>
        <w:jc w:val="center"/>
      </w:pPr>
      <w:r>
        <w:drawing>
          <wp:inline distT="0" distB="0" distL="114300" distR="114300">
            <wp:extent cx="5268595" cy="2512060"/>
            <wp:effectExtent l="0" t="0" r="8255" b="2540"/>
            <wp:docPr id="27"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4"/>
                    <pic:cNvPicPr>
                      <a:picLocks noChangeAspect="1"/>
                    </pic:cNvPicPr>
                  </pic:nvPicPr>
                  <pic:blipFill>
                    <a:blip r:embed="rId31"/>
                    <a:stretch>
                      <a:fillRect/>
                    </a:stretch>
                  </pic:blipFill>
                  <pic:spPr>
                    <a:xfrm>
                      <a:off x="0" y="0"/>
                      <a:ext cx="5268595" cy="2512060"/>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〈项目变更-0</w:t>
      </w:r>
      <w:r>
        <w:rPr>
          <w:sz w:val="18"/>
          <w:szCs w:val="18"/>
        </w:rPr>
        <w:t>2</w:t>
      </w:r>
      <w:r>
        <w:rPr>
          <w:rFonts w:hint="eastAsia"/>
          <w:sz w:val="18"/>
          <w:szCs w:val="18"/>
        </w:rPr>
        <w:t>〉</w:t>
      </w:r>
    </w:p>
    <w:p>
      <w:pPr>
        <w:spacing w:line="480" w:lineRule="auto"/>
      </w:pPr>
      <w:r>
        <w:drawing>
          <wp:inline distT="0" distB="0" distL="114300" distR="114300">
            <wp:extent cx="5264150" cy="2962910"/>
            <wp:effectExtent l="0" t="0" r="12700" b="8890"/>
            <wp:docPr id="28"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6"/>
                    <pic:cNvPicPr>
                      <a:picLocks noChangeAspect="1"/>
                    </pic:cNvPicPr>
                  </pic:nvPicPr>
                  <pic:blipFill>
                    <a:blip r:embed="rId32"/>
                    <a:stretch>
                      <a:fillRect/>
                    </a:stretch>
                  </pic:blipFill>
                  <pic:spPr>
                    <a:xfrm>
                      <a:off x="0" y="0"/>
                      <a:ext cx="5264150" cy="2962910"/>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〈项目变更-0</w:t>
      </w:r>
      <w:r>
        <w:rPr>
          <w:sz w:val="18"/>
          <w:szCs w:val="18"/>
        </w:rPr>
        <w:t>3</w:t>
      </w:r>
      <w:r>
        <w:rPr>
          <w:rFonts w:hint="eastAsia"/>
          <w:sz w:val="18"/>
          <w:szCs w:val="18"/>
        </w:rPr>
        <w:t>〉</w:t>
      </w:r>
    </w:p>
    <w:p>
      <w:pPr>
        <w:pStyle w:val="4"/>
        <w:numPr>
          <w:ilvl w:val="2"/>
          <w:numId w:val="1"/>
        </w:numPr>
        <w:spacing w:before="312" w:beforeLines="100" w:after="312" w:afterLines="100" w:line="240" w:lineRule="auto"/>
        <w:ind w:left="0" w:firstLine="0"/>
        <w:rPr>
          <w:rFonts w:hint="eastAsia"/>
          <w:sz w:val="30"/>
          <w:szCs w:val="30"/>
        </w:rPr>
      </w:pPr>
      <w:bookmarkStart w:id="15" w:name="_Toc526954648"/>
      <w:r>
        <w:rPr>
          <w:rFonts w:hint="eastAsia"/>
          <w:sz w:val="30"/>
          <w:szCs w:val="30"/>
        </w:rPr>
        <w:t>如何提交项目中检材料？</w:t>
      </w:r>
      <w:bookmarkEnd w:id="15"/>
    </w:p>
    <w:p>
      <w:pPr>
        <w:spacing w:line="480" w:lineRule="auto"/>
        <w:rPr>
          <w:rFonts w:hint="eastAsia"/>
          <w:sz w:val="24"/>
          <w:szCs w:val="24"/>
        </w:rPr>
      </w:pPr>
      <w:r>
        <w:rPr>
          <w:rFonts w:hint="eastAsia"/>
          <w:sz w:val="24"/>
          <w:szCs w:val="24"/>
        </w:rPr>
        <w:t>1）操作步骤</w:t>
      </w:r>
    </w:p>
    <w:p>
      <w:pPr>
        <w:spacing w:line="480" w:lineRule="auto"/>
        <w:rPr>
          <w:rFonts w:hint="eastAsia"/>
          <w:sz w:val="24"/>
          <w:szCs w:val="24"/>
        </w:rPr>
      </w:pPr>
      <w:r>
        <w:rPr>
          <w:rFonts w:hint="eastAsia"/>
          <w:sz w:val="24"/>
          <w:szCs w:val="24"/>
        </w:rPr>
        <w:t>第一步：登录教研系统；</w:t>
      </w:r>
    </w:p>
    <w:p>
      <w:pPr>
        <w:spacing w:line="480" w:lineRule="auto"/>
        <w:rPr>
          <w:rFonts w:hint="eastAsia"/>
          <w:sz w:val="24"/>
          <w:szCs w:val="24"/>
        </w:rPr>
      </w:pPr>
      <w:r>
        <w:rPr>
          <w:rFonts w:hint="eastAsia"/>
          <w:sz w:val="24"/>
          <w:szCs w:val="24"/>
        </w:rPr>
        <w:t>第二步：点击“教研项目”，进入项目列表；</w:t>
      </w:r>
    </w:p>
    <w:p>
      <w:pPr>
        <w:spacing w:line="480" w:lineRule="auto"/>
        <w:rPr>
          <w:rFonts w:hint="eastAsia"/>
          <w:sz w:val="24"/>
          <w:szCs w:val="24"/>
        </w:rPr>
      </w:pPr>
      <w:r>
        <w:rPr>
          <w:rFonts w:hint="eastAsia"/>
          <w:sz w:val="24"/>
          <w:szCs w:val="24"/>
        </w:rPr>
        <w:t>第三步：选择需要中检的项目，在操作列点击“办理业务”，再点击中检按钮；</w:t>
      </w:r>
    </w:p>
    <w:p>
      <w:pPr>
        <w:spacing w:line="480" w:lineRule="auto"/>
        <w:rPr>
          <w:rFonts w:hint="eastAsia"/>
          <w:sz w:val="24"/>
          <w:szCs w:val="24"/>
        </w:rPr>
      </w:pPr>
      <w:r>
        <w:rPr>
          <w:rFonts w:hint="eastAsia"/>
          <w:sz w:val="24"/>
          <w:szCs w:val="24"/>
        </w:rPr>
        <w:t>第四步：上传中检报告，填写中检说明，点击保存。</w:t>
      </w:r>
    </w:p>
    <w:p>
      <w:pPr>
        <w:spacing w:line="480" w:lineRule="auto"/>
        <w:rPr>
          <w:rFonts w:hint="eastAsia"/>
          <w:sz w:val="24"/>
          <w:szCs w:val="24"/>
        </w:rPr>
      </w:pPr>
      <w:r>
        <w:rPr>
          <w:rFonts w:hint="eastAsia"/>
          <w:sz w:val="24"/>
          <w:szCs w:val="24"/>
        </w:rPr>
        <w:t>2）操作界面</w:t>
      </w:r>
    </w:p>
    <w:p>
      <w:pPr>
        <w:spacing w:line="480" w:lineRule="auto"/>
      </w:pPr>
      <w:r>
        <w:drawing>
          <wp:inline distT="0" distB="0" distL="114300" distR="114300">
            <wp:extent cx="5261610" cy="1631950"/>
            <wp:effectExtent l="0" t="0" r="15240" b="6350"/>
            <wp:docPr id="29"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8"/>
                    <pic:cNvPicPr>
                      <a:picLocks noChangeAspect="1"/>
                    </pic:cNvPicPr>
                  </pic:nvPicPr>
                  <pic:blipFill>
                    <a:blip r:embed="rId33"/>
                    <a:stretch>
                      <a:fillRect/>
                    </a:stretch>
                  </pic:blipFill>
                  <pic:spPr>
                    <a:xfrm>
                      <a:off x="0" y="0"/>
                      <a:ext cx="5261610" cy="1631950"/>
                    </a:xfrm>
                    <a:prstGeom prst="rect">
                      <a:avLst/>
                    </a:prstGeom>
                    <a:noFill/>
                    <a:ln>
                      <a:noFill/>
                    </a:ln>
                  </pic:spPr>
                </pic:pic>
              </a:graphicData>
            </a:graphic>
          </wp:inline>
        </w:drawing>
      </w:r>
    </w:p>
    <w:p>
      <w:pPr>
        <w:spacing w:line="480" w:lineRule="auto"/>
        <w:jc w:val="center"/>
        <w:rPr>
          <w:sz w:val="18"/>
          <w:szCs w:val="18"/>
        </w:rPr>
      </w:pPr>
      <w:r>
        <w:rPr>
          <w:rFonts w:hint="eastAsia"/>
          <w:sz w:val="18"/>
          <w:szCs w:val="18"/>
        </w:rPr>
        <w:t>〈项目中检-01〉</w:t>
      </w:r>
    </w:p>
    <w:p>
      <w:pPr>
        <w:spacing w:line="480" w:lineRule="auto"/>
        <w:jc w:val="center"/>
      </w:pPr>
      <w:r>
        <w:drawing>
          <wp:inline distT="0" distB="0" distL="114300" distR="114300">
            <wp:extent cx="5270500" cy="2391410"/>
            <wp:effectExtent l="0" t="0" r="6350" b="8890"/>
            <wp:docPr id="30"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9"/>
                    <pic:cNvPicPr>
                      <a:picLocks noChangeAspect="1"/>
                    </pic:cNvPicPr>
                  </pic:nvPicPr>
                  <pic:blipFill>
                    <a:blip r:embed="rId34"/>
                    <a:stretch>
                      <a:fillRect/>
                    </a:stretch>
                  </pic:blipFill>
                  <pic:spPr>
                    <a:xfrm>
                      <a:off x="0" y="0"/>
                      <a:ext cx="5270500" cy="2391410"/>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〈项目中检-0</w:t>
      </w:r>
      <w:r>
        <w:rPr>
          <w:sz w:val="18"/>
          <w:szCs w:val="18"/>
        </w:rPr>
        <w:t>2</w:t>
      </w:r>
      <w:r>
        <w:rPr>
          <w:rFonts w:hint="eastAsia"/>
          <w:sz w:val="18"/>
          <w:szCs w:val="18"/>
        </w:rPr>
        <w:t>〉</w:t>
      </w:r>
    </w:p>
    <w:p>
      <w:pPr>
        <w:spacing w:line="480" w:lineRule="auto"/>
      </w:pPr>
      <w:r>
        <w:drawing>
          <wp:inline distT="0" distB="0" distL="114300" distR="114300">
            <wp:extent cx="5267960" cy="2957830"/>
            <wp:effectExtent l="0" t="0" r="8890" b="13970"/>
            <wp:docPr id="31"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0"/>
                    <pic:cNvPicPr>
                      <a:picLocks noChangeAspect="1"/>
                    </pic:cNvPicPr>
                  </pic:nvPicPr>
                  <pic:blipFill>
                    <a:blip r:embed="rId35"/>
                    <a:stretch>
                      <a:fillRect/>
                    </a:stretch>
                  </pic:blipFill>
                  <pic:spPr>
                    <a:xfrm>
                      <a:off x="0" y="0"/>
                      <a:ext cx="5267960" cy="2957830"/>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〈项目中检-0</w:t>
      </w:r>
      <w:r>
        <w:rPr>
          <w:sz w:val="18"/>
          <w:szCs w:val="18"/>
        </w:rPr>
        <w:t>3</w:t>
      </w:r>
      <w:r>
        <w:rPr>
          <w:rFonts w:hint="eastAsia"/>
          <w:sz w:val="18"/>
          <w:szCs w:val="18"/>
        </w:rPr>
        <w:t>〉</w:t>
      </w:r>
    </w:p>
    <w:p>
      <w:pPr>
        <w:pStyle w:val="4"/>
        <w:numPr>
          <w:ilvl w:val="2"/>
          <w:numId w:val="1"/>
        </w:numPr>
        <w:spacing w:before="312" w:beforeLines="100" w:after="312" w:afterLines="100" w:line="240" w:lineRule="auto"/>
        <w:ind w:left="0" w:firstLine="0"/>
        <w:rPr>
          <w:rFonts w:hint="eastAsia"/>
          <w:sz w:val="30"/>
          <w:szCs w:val="30"/>
        </w:rPr>
      </w:pPr>
      <w:bookmarkStart w:id="16" w:name="_Toc526954649"/>
      <w:r>
        <w:rPr>
          <w:rFonts w:hint="eastAsia"/>
          <w:sz w:val="30"/>
          <w:szCs w:val="30"/>
        </w:rPr>
        <w:t>如何提交项目结项材料？</w:t>
      </w:r>
      <w:bookmarkEnd w:id="16"/>
    </w:p>
    <w:p>
      <w:pPr>
        <w:spacing w:line="480" w:lineRule="auto"/>
        <w:rPr>
          <w:rFonts w:hint="eastAsia"/>
          <w:sz w:val="24"/>
          <w:szCs w:val="24"/>
        </w:rPr>
      </w:pPr>
      <w:r>
        <w:rPr>
          <w:rFonts w:hint="eastAsia"/>
          <w:sz w:val="24"/>
          <w:szCs w:val="24"/>
        </w:rPr>
        <w:t>1）操作步骤</w:t>
      </w:r>
    </w:p>
    <w:p>
      <w:pPr>
        <w:spacing w:line="480" w:lineRule="auto"/>
        <w:rPr>
          <w:rFonts w:hint="eastAsia"/>
          <w:sz w:val="24"/>
          <w:szCs w:val="24"/>
        </w:rPr>
      </w:pPr>
      <w:r>
        <w:rPr>
          <w:rFonts w:hint="eastAsia"/>
          <w:sz w:val="24"/>
          <w:szCs w:val="24"/>
        </w:rPr>
        <w:t>第一步：登录教研系统；</w:t>
      </w:r>
    </w:p>
    <w:p>
      <w:pPr>
        <w:spacing w:line="480" w:lineRule="auto"/>
        <w:rPr>
          <w:rFonts w:hint="eastAsia"/>
          <w:sz w:val="24"/>
          <w:szCs w:val="24"/>
        </w:rPr>
      </w:pPr>
      <w:r>
        <w:rPr>
          <w:rFonts w:hint="eastAsia"/>
          <w:sz w:val="24"/>
          <w:szCs w:val="24"/>
        </w:rPr>
        <w:t>第二步：点击“教研项目”，进入项目列表；</w:t>
      </w:r>
    </w:p>
    <w:p>
      <w:pPr>
        <w:spacing w:line="480" w:lineRule="auto"/>
        <w:rPr>
          <w:rFonts w:hint="eastAsia"/>
          <w:sz w:val="24"/>
          <w:szCs w:val="24"/>
        </w:rPr>
      </w:pPr>
      <w:r>
        <w:rPr>
          <w:rFonts w:hint="eastAsia"/>
          <w:sz w:val="24"/>
          <w:szCs w:val="24"/>
        </w:rPr>
        <w:t>第三步：选择需要结项的项目，在操作列点击“业务办理”，进入操作界面，点击结项按钮；</w:t>
      </w:r>
    </w:p>
    <w:p>
      <w:pPr>
        <w:spacing w:line="480" w:lineRule="auto"/>
        <w:rPr>
          <w:rFonts w:hint="eastAsia"/>
          <w:sz w:val="24"/>
          <w:szCs w:val="24"/>
        </w:rPr>
      </w:pPr>
      <w:r>
        <w:rPr>
          <w:rFonts w:hint="eastAsia"/>
          <w:sz w:val="24"/>
          <w:szCs w:val="24"/>
        </w:rPr>
        <w:t>第四步：上传结项报告，填写结项说明，点击保存。</w:t>
      </w:r>
    </w:p>
    <w:p>
      <w:pPr>
        <w:spacing w:line="480" w:lineRule="auto"/>
        <w:rPr>
          <w:rFonts w:hint="eastAsia"/>
          <w:sz w:val="24"/>
          <w:szCs w:val="24"/>
        </w:rPr>
      </w:pPr>
      <w:r>
        <w:rPr>
          <w:rFonts w:hint="eastAsia"/>
          <w:sz w:val="24"/>
          <w:szCs w:val="24"/>
        </w:rPr>
        <w:t>2）操作界面</w:t>
      </w:r>
    </w:p>
    <w:p>
      <w:pPr>
        <w:spacing w:line="480" w:lineRule="auto"/>
        <w:rPr>
          <w:rFonts w:hint="eastAsia"/>
          <w:sz w:val="24"/>
          <w:szCs w:val="24"/>
        </w:rPr>
      </w:pPr>
      <w:r>
        <w:drawing>
          <wp:inline distT="0" distB="0" distL="114300" distR="114300">
            <wp:extent cx="5261610" cy="1631950"/>
            <wp:effectExtent l="0" t="0" r="15240" b="6350"/>
            <wp:docPr id="32"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1"/>
                    <pic:cNvPicPr>
                      <a:picLocks noChangeAspect="1"/>
                    </pic:cNvPicPr>
                  </pic:nvPicPr>
                  <pic:blipFill>
                    <a:blip r:embed="rId33"/>
                    <a:stretch>
                      <a:fillRect/>
                    </a:stretch>
                  </pic:blipFill>
                  <pic:spPr>
                    <a:xfrm>
                      <a:off x="0" y="0"/>
                      <a:ext cx="5261610" cy="1631950"/>
                    </a:xfrm>
                    <a:prstGeom prst="rect">
                      <a:avLst/>
                    </a:prstGeom>
                    <a:noFill/>
                    <a:ln>
                      <a:noFill/>
                    </a:ln>
                  </pic:spPr>
                </pic:pic>
              </a:graphicData>
            </a:graphic>
          </wp:inline>
        </w:drawing>
      </w:r>
    </w:p>
    <w:p>
      <w:pPr>
        <w:spacing w:line="480" w:lineRule="auto"/>
        <w:jc w:val="center"/>
        <w:rPr>
          <w:sz w:val="18"/>
          <w:szCs w:val="18"/>
        </w:rPr>
      </w:pPr>
      <w:r>
        <w:rPr>
          <w:rFonts w:hint="eastAsia"/>
          <w:sz w:val="18"/>
          <w:szCs w:val="18"/>
        </w:rPr>
        <w:t>〈项目结项-01〉</w:t>
      </w:r>
    </w:p>
    <w:p>
      <w:pPr>
        <w:spacing w:line="480" w:lineRule="auto"/>
        <w:jc w:val="center"/>
      </w:pPr>
      <w:r>
        <w:drawing>
          <wp:inline distT="0" distB="0" distL="114300" distR="114300">
            <wp:extent cx="5274310" cy="2391410"/>
            <wp:effectExtent l="0" t="0" r="2540" b="8890"/>
            <wp:docPr id="33"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2"/>
                    <pic:cNvPicPr>
                      <a:picLocks noChangeAspect="1"/>
                    </pic:cNvPicPr>
                  </pic:nvPicPr>
                  <pic:blipFill>
                    <a:blip r:embed="rId36"/>
                    <a:stretch>
                      <a:fillRect/>
                    </a:stretch>
                  </pic:blipFill>
                  <pic:spPr>
                    <a:xfrm>
                      <a:off x="0" y="0"/>
                      <a:ext cx="5274310" cy="2391410"/>
                    </a:xfrm>
                    <a:prstGeom prst="rect">
                      <a:avLst/>
                    </a:prstGeom>
                    <a:noFill/>
                    <a:ln>
                      <a:noFill/>
                    </a:ln>
                  </pic:spPr>
                </pic:pic>
              </a:graphicData>
            </a:graphic>
          </wp:inline>
        </w:drawing>
      </w:r>
    </w:p>
    <w:p>
      <w:pPr>
        <w:spacing w:line="480" w:lineRule="auto"/>
        <w:jc w:val="center"/>
        <w:rPr>
          <w:rFonts w:hint="eastAsia"/>
          <w:sz w:val="18"/>
          <w:szCs w:val="18"/>
        </w:rPr>
      </w:pPr>
      <w:r>
        <w:rPr>
          <w:rFonts w:hint="eastAsia"/>
          <w:sz w:val="18"/>
          <w:szCs w:val="18"/>
        </w:rPr>
        <w:t>〈项目结项-0</w:t>
      </w:r>
      <w:r>
        <w:rPr>
          <w:sz w:val="18"/>
          <w:szCs w:val="18"/>
        </w:rPr>
        <w:t>2</w:t>
      </w:r>
      <w:r>
        <w:rPr>
          <w:rFonts w:hint="eastAsia"/>
          <w:sz w:val="18"/>
          <w:szCs w:val="18"/>
        </w:rPr>
        <w:t>〉</w:t>
      </w:r>
    </w:p>
    <w:p>
      <w:pPr>
        <w:spacing w:line="480" w:lineRule="auto"/>
        <w:rPr>
          <w:rFonts w:hint="eastAsia"/>
          <w:sz w:val="24"/>
          <w:szCs w:val="24"/>
        </w:rPr>
      </w:pPr>
      <w:r>
        <w:drawing>
          <wp:inline distT="0" distB="0" distL="114300" distR="114300">
            <wp:extent cx="5271135" cy="2973070"/>
            <wp:effectExtent l="0" t="0" r="5715" b="17780"/>
            <wp:docPr id="3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4"/>
                    <pic:cNvPicPr>
                      <a:picLocks noChangeAspect="1"/>
                    </pic:cNvPicPr>
                  </pic:nvPicPr>
                  <pic:blipFill>
                    <a:blip r:embed="rId37"/>
                    <a:stretch>
                      <a:fillRect/>
                    </a:stretch>
                  </pic:blipFill>
                  <pic:spPr>
                    <a:xfrm>
                      <a:off x="0" y="0"/>
                      <a:ext cx="5271135" cy="2973070"/>
                    </a:xfrm>
                    <a:prstGeom prst="rect">
                      <a:avLst/>
                    </a:prstGeom>
                    <a:noFill/>
                    <a:ln>
                      <a:noFill/>
                    </a:ln>
                  </pic:spPr>
                </pic:pic>
              </a:graphicData>
            </a:graphic>
          </wp:inline>
        </w:drawing>
      </w:r>
    </w:p>
    <w:p>
      <w:pPr>
        <w:spacing w:line="480" w:lineRule="auto"/>
        <w:jc w:val="center"/>
        <w:rPr>
          <w:rFonts w:hint="eastAsia"/>
          <w:sz w:val="24"/>
          <w:szCs w:val="24"/>
        </w:rPr>
      </w:pPr>
      <w:r>
        <w:rPr>
          <w:rFonts w:hint="eastAsia"/>
          <w:sz w:val="18"/>
          <w:szCs w:val="18"/>
        </w:rPr>
        <w:t>〈项目结项-02〉</w:t>
      </w:r>
    </w:p>
    <w:p>
      <w:pPr>
        <w:spacing w:line="480" w:lineRule="auto"/>
        <w:rPr>
          <w:rFonts w:hint="eastAsia"/>
          <w:sz w:val="24"/>
          <w:szCs w:val="24"/>
        </w:rPr>
      </w:pPr>
    </w:p>
    <w:p>
      <w:pPr>
        <w:pStyle w:val="2"/>
        <w:numPr>
          <w:ilvl w:val="0"/>
          <w:numId w:val="1"/>
        </w:numPr>
        <w:spacing w:before="312" w:beforeLines="100" w:after="312" w:afterLines="100" w:line="240" w:lineRule="auto"/>
        <w:ind w:left="0" w:firstLine="0"/>
        <w:rPr>
          <w:rFonts w:hint="eastAsia"/>
          <w:sz w:val="30"/>
          <w:szCs w:val="30"/>
        </w:rPr>
      </w:pPr>
      <w:bookmarkStart w:id="17" w:name="_Toc526954651"/>
      <w:r>
        <w:rPr>
          <w:rFonts w:hint="eastAsia"/>
          <w:sz w:val="30"/>
          <w:szCs w:val="30"/>
        </w:rPr>
        <w:t>常见问题</w:t>
      </w:r>
      <w:bookmarkEnd w:id="17"/>
    </w:p>
    <w:p>
      <w:pPr>
        <w:pStyle w:val="3"/>
        <w:numPr>
          <w:ilvl w:val="1"/>
          <w:numId w:val="1"/>
        </w:numPr>
        <w:spacing w:before="312" w:beforeLines="100" w:after="312" w:afterLines="100" w:line="240" w:lineRule="auto"/>
        <w:ind w:left="0" w:firstLine="0"/>
        <w:rPr>
          <w:rFonts w:hint="eastAsia"/>
          <w:sz w:val="30"/>
          <w:szCs w:val="30"/>
        </w:rPr>
      </w:pPr>
      <w:bookmarkStart w:id="18" w:name="_Toc526954653"/>
      <w:r>
        <w:rPr>
          <w:rFonts w:hint="eastAsia"/>
          <w:sz w:val="30"/>
          <w:szCs w:val="30"/>
        </w:rPr>
        <w:t>不能登录教研管理系统？</w:t>
      </w:r>
      <w:bookmarkEnd w:id="18"/>
    </w:p>
    <w:p>
      <w:pPr>
        <w:numPr>
          <w:ilvl w:val="0"/>
          <w:numId w:val="3"/>
        </w:numPr>
        <w:ind w:firstLine="480" w:firstLineChars="200"/>
        <w:rPr>
          <w:rFonts w:hint="eastAsia"/>
          <w:sz w:val="24"/>
          <w:szCs w:val="24"/>
        </w:rPr>
      </w:pPr>
      <w:r>
        <w:rPr>
          <w:rFonts w:hint="eastAsia"/>
          <w:sz w:val="24"/>
          <w:szCs w:val="24"/>
        </w:rPr>
        <w:t>如果打不开网页，可致电北京易普拉格售后：4008001636；</w:t>
      </w:r>
    </w:p>
    <w:p>
      <w:pPr>
        <w:numPr>
          <w:ilvl w:val="0"/>
          <w:numId w:val="3"/>
        </w:numPr>
        <w:ind w:firstLine="480" w:firstLineChars="200"/>
        <w:rPr>
          <w:rFonts w:hint="eastAsia"/>
          <w:sz w:val="24"/>
          <w:szCs w:val="24"/>
        </w:rPr>
      </w:pPr>
      <w:r>
        <w:rPr>
          <w:rFonts w:hint="eastAsia"/>
          <w:sz w:val="24"/>
          <w:szCs w:val="24"/>
        </w:rPr>
        <w:t>如果页面打开正常，登陆时提示用户名不存在，请与学校教研处系统管理员联系，核实系统中账号是否存在，是否唯一，是否正常启用。</w:t>
      </w:r>
    </w:p>
    <w:p>
      <w:pPr>
        <w:numPr>
          <w:ilvl w:val="0"/>
          <w:numId w:val="3"/>
        </w:numPr>
        <w:ind w:firstLine="480" w:firstLineChars="200"/>
        <w:rPr>
          <w:rFonts w:hint="eastAsia"/>
          <w:sz w:val="24"/>
          <w:szCs w:val="24"/>
        </w:rPr>
      </w:pPr>
      <w:r>
        <w:rPr>
          <w:rFonts w:hint="eastAsia"/>
          <w:sz w:val="24"/>
          <w:szCs w:val="24"/>
        </w:rPr>
        <w:t>如果页面打开正常，登陆时提示用户名或密码错误，请与学校教研处系统管理员联系，重置密码即可。</w:t>
      </w:r>
    </w:p>
    <w:p>
      <w:pPr>
        <w:pStyle w:val="3"/>
        <w:numPr>
          <w:ilvl w:val="1"/>
          <w:numId w:val="1"/>
        </w:numPr>
        <w:spacing w:before="312" w:beforeLines="100" w:after="312" w:afterLines="100" w:line="240" w:lineRule="auto"/>
        <w:ind w:left="0" w:firstLine="0"/>
        <w:rPr>
          <w:rFonts w:hint="eastAsia"/>
          <w:sz w:val="30"/>
          <w:szCs w:val="30"/>
        </w:rPr>
      </w:pPr>
      <w:bookmarkStart w:id="19" w:name="_Toc526954654"/>
      <w:r>
        <w:rPr>
          <w:rFonts w:hint="eastAsia"/>
          <w:sz w:val="30"/>
          <w:szCs w:val="30"/>
        </w:rPr>
        <w:t>不能登记我的项目？</w:t>
      </w:r>
      <w:bookmarkEnd w:id="19"/>
    </w:p>
    <w:p>
      <w:pPr>
        <w:ind w:firstLine="420"/>
        <w:rPr>
          <w:rFonts w:hint="eastAsia"/>
          <w:sz w:val="24"/>
          <w:szCs w:val="24"/>
        </w:rPr>
      </w:pPr>
      <w:r>
        <w:rPr>
          <w:rFonts w:hint="eastAsia"/>
          <w:sz w:val="24"/>
          <w:szCs w:val="24"/>
        </w:rPr>
        <w:t>一般情况是管理员没有分配登记项目的权限或暂时收回登记项目的权限。</w:t>
      </w:r>
    </w:p>
    <w:p>
      <w:pPr>
        <w:rPr>
          <w:rFonts w:hint="eastAsia"/>
          <w:sz w:val="24"/>
          <w:szCs w:val="24"/>
        </w:rPr>
      </w:pPr>
    </w:p>
    <w:p>
      <w:pPr>
        <w:pStyle w:val="3"/>
        <w:numPr>
          <w:ilvl w:val="1"/>
          <w:numId w:val="1"/>
        </w:numPr>
        <w:spacing w:before="312" w:beforeLines="100" w:after="312" w:afterLines="100" w:line="240" w:lineRule="auto"/>
        <w:ind w:left="0" w:firstLine="0"/>
        <w:rPr>
          <w:rFonts w:hint="eastAsia"/>
          <w:sz w:val="30"/>
          <w:szCs w:val="30"/>
        </w:rPr>
      </w:pPr>
      <w:bookmarkStart w:id="20" w:name="_Toc526954655"/>
      <w:r>
        <w:rPr>
          <w:rFonts w:hint="eastAsia"/>
          <w:sz w:val="30"/>
          <w:szCs w:val="30"/>
        </w:rPr>
        <w:t>不能修改我的项目信息？</w:t>
      </w:r>
      <w:bookmarkEnd w:id="20"/>
    </w:p>
    <w:p>
      <w:pPr>
        <w:numPr>
          <w:ilvl w:val="0"/>
          <w:numId w:val="4"/>
        </w:numPr>
        <w:ind w:firstLine="420"/>
        <w:rPr>
          <w:rFonts w:hint="eastAsia"/>
          <w:sz w:val="24"/>
          <w:szCs w:val="24"/>
        </w:rPr>
      </w:pPr>
      <w:r>
        <w:rPr>
          <w:rFonts w:hint="eastAsia"/>
          <w:sz w:val="24"/>
          <w:szCs w:val="24"/>
        </w:rPr>
        <w:t>依据项目的审核状态来判断：系统中只有审核状态处于“机构不通过”、“学校不通过”和“已提交”状态的项目负责人才可以修改。</w:t>
      </w:r>
    </w:p>
    <w:p>
      <w:pPr>
        <w:numPr>
          <w:ilvl w:val="0"/>
          <w:numId w:val="4"/>
        </w:numPr>
        <w:ind w:firstLine="420"/>
        <w:rPr>
          <w:rFonts w:hint="eastAsia"/>
          <w:sz w:val="24"/>
          <w:szCs w:val="24"/>
        </w:rPr>
      </w:pPr>
      <w:r>
        <w:rPr>
          <w:rFonts w:hint="eastAsia"/>
          <w:sz w:val="24"/>
          <w:szCs w:val="24"/>
        </w:rPr>
        <w:t>依据是否是项目负责人来判断：项目负责人有权修改维护项目信息，非项目负责人只有查看的权限。</w:t>
      </w:r>
    </w:p>
    <w:p>
      <w:pPr>
        <w:pStyle w:val="3"/>
        <w:numPr>
          <w:ilvl w:val="1"/>
          <w:numId w:val="1"/>
        </w:numPr>
        <w:spacing w:before="312" w:beforeLines="100" w:after="312" w:afterLines="100" w:line="240" w:lineRule="auto"/>
        <w:ind w:left="0" w:firstLine="0"/>
        <w:rPr>
          <w:rFonts w:hint="eastAsia"/>
          <w:sz w:val="30"/>
          <w:szCs w:val="30"/>
        </w:rPr>
      </w:pPr>
      <w:bookmarkStart w:id="21" w:name="_Toc526954656"/>
      <w:r>
        <w:rPr>
          <w:rFonts w:hint="eastAsia"/>
          <w:sz w:val="30"/>
          <w:szCs w:val="30"/>
        </w:rPr>
        <w:t>不能认领经费？</w:t>
      </w:r>
      <w:bookmarkEnd w:id="21"/>
    </w:p>
    <w:p>
      <w:pPr>
        <w:ind w:firstLine="420"/>
        <w:rPr>
          <w:rFonts w:hint="eastAsia"/>
          <w:sz w:val="24"/>
          <w:szCs w:val="24"/>
        </w:rPr>
      </w:pPr>
      <w:r>
        <w:rPr>
          <w:rFonts w:hint="eastAsia"/>
          <w:sz w:val="24"/>
          <w:szCs w:val="24"/>
        </w:rPr>
        <w:t>可能没有来款信息。</w:t>
      </w:r>
    </w:p>
    <w:p>
      <w:pPr>
        <w:pStyle w:val="3"/>
        <w:numPr>
          <w:ilvl w:val="1"/>
          <w:numId w:val="1"/>
        </w:numPr>
        <w:spacing w:before="312" w:beforeLines="100" w:after="312" w:afterLines="100" w:line="240" w:lineRule="auto"/>
        <w:ind w:left="0" w:firstLine="0"/>
        <w:rPr>
          <w:rFonts w:hint="eastAsia"/>
          <w:sz w:val="30"/>
          <w:szCs w:val="30"/>
        </w:rPr>
      </w:pPr>
      <w:bookmarkStart w:id="22" w:name="_Toc526954657"/>
      <w:r>
        <w:rPr>
          <w:rFonts w:hint="eastAsia"/>
          <w:sz w:val="30"/>
          <w:szCs w:val="30"/>
        </w:rPr>
        <w:t>不能修改我的经费信息？</w:t>
      </w:r>
      <w:bookmarkEnd w:id="22"/>
    </w:p>
    <w:p>
      <w:pPr>
        <w:ind w:firstLine="420"/>
        <w:rPr>
          <w:rFonts w:hint="eastAsia"/>
          <w:sz w:val="24"/>
          <w:szCs w:val="24"/>
        </w:rPr>
      </w:pPr>
      <w:r>
        <w:rPr>
          <w:rFonts w:hint="eastAsia"/>
          <w:sz w:val="24"/>
          <w:szCs w:val="24"/>
        </w:rPr>
        <w:t>经费到账是由教研处统一管理，一般教研人员只有查看权限。</w:t>
      </w:r>
    </w:p>
    <w:p>
      <w:pPr>
        <w:ind w:firstLine="420"/>
        <w:rPr>
          <w:rFonts w:hint="eastAsia"/>
          <w:sz w:val="24"/>
          <w:szCs w:val="24"/>
        </w:rPr>
      </w:pPr>
      <w:r>
        <w:rPr>
          <w:rFonts w:hint="eastAsia"/>
          <w:sz w:val="24"/>
          <w:szCs w:val="24"/>
        </w:rPr>
        <w:t>经费外拨、经费分割、绩效分割可由项目负责人进行登记，非项目负责人只有查看的权限。</w:t>
      </w:r>
    </w:p>
    <w:p>
      <w:pPr>
        <w:pStyle w:val="3"/>
        <w:numPr>
          <w:ilvl w:val="1"/>
          <w:numId w:val="1"/>
        </w:numPr>
        <w:spacing w:before="312" w:beforeLines="100" w:after="312" w:afterLines="100" w:line="240" w:lineRule="auto"/>
        <w:ind w:left="0" w:firstLine="0"/>
        <w:rPr>
          <w:rFonts w:hint="eastAsia"/>
          <w:sz w:val="30"/>
          <w:szCs w:val="30"/>
        </w:rPr>
      </w:pPr>
      <w:bookmarkStart w:id="23" w:name="_Toc526954658"/>
      <w:r>
        <w:rPr>
          <w:rFonts w:hint="eastAsia"/>
          <w:sz w:val="30"/>
          <w:szCs w:val="30"/>
        </w:rPr>
        <w:t>不能登记我的成果？</w:t>
      </w:r>
      <w:bookmarkEnd w:id="23"/>
    </w:p>
    <w:p>
      <w:pPr>
        <w:ind w:firstLine="420"/>
        <w:rPr>
          <w:rFonts w:hint="eastAsia"/>
          <w:sz w:val="24"/>
          <w:szCs w:val="24"/>
        </w:rPr>
      </w:pPr>
      <w:r>
        <w:rPr>
          <w:rFonts w:hint="eastAsia"/>
          <w:sz w:val="24"/>
          <w:szCs w:val="24"/>
        </w:rPr>
        <w:t>一般情况是管理员没有分配登记成果的权限或暂时收回成果登记的权限；</w:t>
      </w:r>
    </w:p>
    <w:p>
      <w:pPr>
        <w:pStyle w:val="3"/>
        <w:numPr>
          <w:ilvl w:val="1"/>
          <w:numId w:val="1"/>
        </w:numPr>
        <w:spacing w:before="312" w:beforeLines="100" w:after="312" w:afterLines="100" w:line="240" w:lineRule="auto"/>
        <w:ind w:left="0" w:firstLine="0"/>
        <w:rPr>
          <w:rFonts w:hint="eastAsia"/>
          <w:sz w:val="30"/>
          <w:szCs w:val="30"/>
        </w:rPr>
      </w:pPr>
      <w:bookmarkStart w:id="24" w:name="_Toc526954659"/>
      <w:r>
        <w:rPr>
          <w:rFonts w:hint="eastAsia"/>
          <w:sz w:val="30"/>
          <w:szCs w:val="30"/>
        </w:rPr>
        <w:t>不能修改我的成果信息？</w:t>
      </w:r>
      <w:bookmarkEnd w:id="24"/>
    </w:p>
    <w:p>
      <w:pPr>
        <w:numPr>
          <w:ilvl w:val="0"/>
          <w:numId w:val="5"/>
        </w:numPr>
        <w:ind w:firstLine="420"/>
        <w:rPr>
          <w:rFonts w:hint="eastAsia"/>
          <w:sz w:val="24"/>
          <w:szCs w:val="24"/>
        </w:rPr>
      </w:pPr>
      <w:r>
        <w:rPr>
          <w:rFonts w:hint="eastAsia"/>
          <w:sz w:val="24"/>
          <w:szCs w:val="24"/>
        </w:rPr>
        <w:t>查看审核状态：教研个人只能对审核状态为“机构不通过”、“学校不通过”和“已提交”并且自己为第一作者的成果信息才能进行修改；如果成果信息被审核通过后，则不能再修改了。</w:t>
      </w:r>
    </w:p>
    <w:p>
      <w:pPr>
        <w:numPr>
          <w:ilvl w:val="0"/>
          <w:numId w:val="5"/>
        </w:numPr>
        <w:ind w:firstLine="420"/>
        <w:rPr>
          <w:rFonts w:hint="eastAsia"/>
          <w:sz w:val="24"/>
          <w:szCs w:val="24"/>
        </w:rPr>
      </w:pPr>
      <w:r>
        <w:rPr>
          <w:rFonts w:hint="eastAsia"/>
          <w:sz w:val="24"/>
          <w:szCs w:val="24"/>
        </w:rPr>
        <w:t>是否第一作者或通讯作者：非第一作者或通讯作者，不能修改成果信息，只能查看。</w:t>
      </w:r>
    </w:p>
    <w:p>
      <w:pPr>
        <w:pStyle w:val="2"/>
        <w:numPr>
          <w:ilvl w:val="0"/>
          <w:numId w:val="1"/>
        </w:numPr>
        <w:spacing w:before="312" w:beforeLines="100" w:after="312" w:afterLines="100" w:line="240" w:lineRule="auto"/>
        <w:ind w:left="0" w:firstLine="0"/>
        <w:rPr>
          <w:rFonts w:hint="eastAsia"/>
          <w:sz w:val="30"/>
          <w:szCs w:val="30"/>
        </w:rPr>
      </w:pPr>
      <w:bookmarkStart w:id="25" w:name="_Toc526954660"/>
      <w:r>
        <w:rPr>
          <w:rFonts w:hint="eastAsia"/>
          <w:sz w:val="30"/>
          <w:szCs w:val="30"/>
        </w:rPr>
        <w:t>技术支持</w:t>
      </w:r>
      <w:bookmarkEnd w:id="25"/>
    </w:p>
    <w:p>
      <w:pPr>
        <w:ind w:firstLine="420"/>
        <w:rPr>
          <w:rFonts w:hint="eastAsia"/>
          <w:sz w:val="24"/>
          <w:szCs w:val="24"/>
        </w:rPr>
      </w:pPr>
      <w:r>
        <w:rPr>
          <w:rFonts w:hint="eastAsia"/>
          <w:sz w:val="24"/>
          <w:szCs w:val="24"/>
        </w:rPr>
        <w:t>若对教研服务平台有其他疑问，请拨打北京易普拉格售后电话：400-800-1636。</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NZs6coBAACaAwAADgAAAGRycy9lMm9Eb2MueG1srVPNjtMwEL4j8Q6W&#10;79TZI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vKXHc4sTPP76ff/4+//pG&#10;3mR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NZs6coBAACaAwAADgAAAAAAAAABACAAAAAeAQAAZHJzL2Uyb0Rv&#10;Yy54bWxQSwUGAAAAAAYABgBZAQAAWgUAAAAA&#10;">
              <v:fill on="f" focussize="0,0"/>
              <v:stroke on="f"/>
              <v:imagedata o:title=""/>
              <o:lock v:ext="edit" aspectratio="f"/>
              <v:textbox inset="0mm,0mm,0mm,0mm" style="mso-fit-shape-to-text:t;">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Gn43MkBAACa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ll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AafjcyQEAAJoDAAAOAAAAAAAAAAEAIAAAAB4BAABkcnMvZTJvRG9j&#10;LnhtbFBLBQYAAAAABgAGAFkBAABZBQAAAAA=&#10;">
              <v:fill on="f" focussize="0,0"/>
              <v:stroke on="f"/>
              <v:imagedata o:title=""/>
              <o:lock v:ext="edit" aspectratio="f"/>
              <v:textbox inset="0mm,0mm,0mm,0mm" style="mso-fit-shape-to-text:t;">
                <w:txbxContent>
                  <w:p>
                    <w:pPr>
                      <w:pStyle w:val="7"/>
                      <w:rPr>
                        <w:rFonts w:hint="eastAsia"/>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r>
      <w:rPr>
        <w:rFonts w:hint="eastAsia" w:ascii="楷体_GB2312" w:eastAsia="楷体_GB2312"/>
      </w:rPr>
      <w:t>教研创新服务平台V8-用户手册</w:t>
    </w:r>
    <w:r>
      <w:rPr>
        <w:rFonts w:hint="eastAsia" w:ascii="楷体_GB2312" w:eastAsia="楷体_GB2312"/>
        <w:lang w:val="zh-CN"/>
      </w:rPr>
      <w:drawing>
        <wp:anchor distT="0" distB="0" distL="114300" distR="114300" simplePos="0" relativeHeight="251661312" behindDoc="1" locked="0" layoutInCell="1" allowOverlap="1">
          <wp:simplePos x="0" y="0"/>
          <wp:positionH relativeFrom="column">
            <wp:posOffset>5548630</wp:posOffset>
          </wp:positionH>
          <wp:positionV relativeFrom="paragraph">
            <wp:posOffset>-273685</wp:posOffset>
          </wp:positionV>
          <wp:extent cx="476250" cy="495300"/>
          <wp:effectExtent l="0" t="0" r="0" b="0"/>
          <wp:wrapTight wrapText="bothSides">
            <wp:wrapPolygon>
              <wp:start x="21592" y="-2"/>
              <wp:lineTo x="0" y="0"/>
              <wp:lineTo x="0" y="21599"/>
              <wp:lineTo x="21592" y="21601"/>
              <wp:lineTo x="8" y="21601"/>
              <wp:lineTo x="21600" y="21599"/>
              <wp:lineTo x="21600" y="0"/>
              <wp:lineTo x="8" y="-2"/>
              <wp:lineTo x="21592" y="-2"/>
            </wp:wrapPolygon>
          </wp:wrapTight>
          <wp:docPr id="292"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4" descr="logo"/>
                  <pic:cNvPicPr>
                    <a:picLocks noChangeAspect="1"/>
                  </pic:cNvPicPr>
                </pic:nvPicPr>
                <pic:blipFill>
                  <a:blip r:embed="rId1"/>
                  <a:srcRect/>
                  <a:stretch>
                    <a:fillRect/>
                  </a:stretch>
                </pic:blipFill>
                <pic:spPr>
                  <a:xfrm>
                    <a:off x="0" y="0"/>
                    <a:ext cx="476250" cy="495300"/>
                  </a:xfrm>
                  <a:prstGeom prst="rect">
                    <a:avLst/>
                  </a:prstGeom>
                  <a:noFill/>
                  <a:ln w="9525">
                    <a:noFill/>
                    <a:miter/>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F55F9"/>
    <w:multiLevelType w:val="singleLevel"/>
    <w:tmpl w:val="93EF55F9"/>
    <w:lvl w:ilvl="0" w:tentative="0">
      <w:start w:val="1"/>
      <w:numFmt w:val="decimal"/>
      <w:suff w:val="nothing"/>
      <w:lvlText w:val="%1）"/>
      <w:lvlJc w:val="left"/>
    </w:lvl>
  </w:abstractNum>
  <w:abstractNum w:abstractNumId="1">
    <w:nsid w:val="D2252F8A"/>
    <w:multiLevelType w:val="singleLevel"/>
    <w:tmpl w:val="D2252F8A"/>
    <w:lvl w:ilvl="0" w:tentative="0">
      <w:start w:val="1"/>
      <w:numFmt w:val="decimal"/>
      <w:suff w:val="nothing"/>
      <w:lvlText w:val="%1）"/>
      <w:lvlJc w:val="left"/>
    </w:lvl>
  </w:abstractNum>
  <w:abstractNum w:abstractNumId="2">
    <w:nsid w:val="517955B0"/>
    <w:multiLevelType w:val="multilevel"/>
    <w:tmpl w:val="517955B0"/>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
    <w:nsid w:val="576B9423"/>
    <w:multiLevelType w:val="singleLevel"/>
    <w:tmpl w:val="576B9423"/>
    <w:lvl w:ilvl="0" w:tentative="0">
      <w:start w:val="1"/>
      <w:numFmt w:val="decimal"/>
      <w:suff w:val="nothing"/>
      <w:lvlText w:val="%1）"/>
      <w:lvlJc w:val="left"/>
    </w:lvl>
  </w:abstractNum>
  <w:abstractNum w:abstractNumId="4">
    <w:nsid w:val="6CA0EDB5"/>
    <w:multiLevelType w:val="singleLevel"/>
    <w:tmpl w:val="6CA0EDB5"/>
    <w:lvl w:ilvl="0" w:tentative="0">
      <w:start w:val="1"/>
      <w:numFmt w:val="decimal"/>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c5YWJhM2Q0YTFlOTRiNDFkNmJkY2JjNzFlODYxMzcifQ=="/>
  </w:docVars>
  <w:rsids>
    <w:rsidRoot w:val="00CE72D6"/>
    <w:rsid w:val="00003706"/>
    <w:rsid w:val="00003A9D"/>
    <w:rsid w:val="00007D87"/>
    <w:rsid w:val="000100EA"/>
    <w:rsid w:val="00011EA7"/>
    <w:rsid w:val="00012A25"/>
    <w:rsid w:val="00017674"/>
    <w:rsid w:val="0002159C"/>
    <w:rsid w:val="00022F95"/>
    <w:rsid w:val="000236DE"/>
    <w:rsid w:val="00025976"/>
    <w:rsid w:val="00033070"/>
    <w:rsid w:val="0004045C"/>
    <w:rsid w:val="00041E55"/>
    <w:rsid w:val="00043D45"/>
    <w:rsid w:val="00045D1B"/>
    <w:rsid w:val="00046EDE"/>
    <w:rsid w:val="00053B94"/>
    <w:rsid w:val="00053D11"/>
    <w:rsid w:val="00057166"/>
    <w:rsid w:val="0006042C"/>
    <w:rsid w:val="000626C1"/>
    <w:rsid w:val="00067E36"/>
    <w:rsid w:val="0007164B"/>
    <w:rsid w:val="0007226F"/>
    <w:rsid w:val="0007307E"/>
    <w:rsid w:val="000744FC"/>
    <w:rsid w:val="000833D0"/>
    <w:rsid w:val="000943B5"/>
    <w:rsid w:val="000A0E85"/>
    <w:rsid w:val="000A42F2"/>
    <w:rsid w:val="000A6C53"/>
    <w:rsid w:val="000B289B"/>
    <w:rsid w:val="000C0819"/>
    <w:rsid w:val="000C08B7"/>
    <w:rsid w:val="000C1179"/>
    <w:rsid w:val="000C3479"/>
    <w:rsid w:val="000C6A92"/>
    <w:rsid w:val="000D0153"/>
    <w:rsid w:val="000D05CC"/>
    <w:rsid w:val="000D1653"/>
    <w:rsid w:val="000D1D1F"/>
    <w:rsid w:val="000D4068"/>
    <w:rsid w:val="000D447B"/>
    <w:rsid w:val="000E0972"/>
    <w:rsid w:val="000E216D"/>
    <w:rsid w:val="000E217F"/>
    <w:rsid w:val="000E4286"/>
    <w:rsid w:val="000E455F"/>
    <w:rsid w:val="000E59DD"/>
    <w:rsid w:val="000E5EF3"/>
    <w:rsid w:val="000E74B2"/>
    <w:rsid w:val="000F2FA4"/>
    <w:rsid w:val="000F3870"/>
    <w:rsid w:val="000F38DF"/>
    <w:rsid w:val="0010195A"/>
    <w:rsid w:val="001107C9"/>
    <w:rsid w:val="00121396"/>
    <w:rsid w:val="00122CB5"/>
    <w:rsid w:val="00125C85"/>
    <w:rsid w:val="00130B6B"/>
    <w:rsid w:val="00130E56"/>
    <w:rsid w:val="00134586"/>
    <w:rsid w:val="001421DB"/>
    <w:rsid w:val="0014251D"/>
    <w:rsid w:val="001429D7"/>
    <w:rsid w:val="00142D84"/>
    <w:rsid w:val="0014338F"/>
    <w:rsid w:val="00143BF2"/>
    <w:rsid w:val="00144E94"/>
    <w:rsid w:val="00146FD7"/>
    <w:rsid w:val="0014733D"/>
    <w:rsid w:val="00150495"/>
    <w:rsid w:val="00155E6B"/>
    <w:rsid w:val="0015642F"/>
    <w:rsid w:val="00157348"/>
    <w:rsid w:val="00164821"/>
    <w:rsid w:val="001652EC"/>
    <w:rsid w:val="00165DC9"/>
    <w:rsid w:val="0017246E"/>
    <w:rsid w:val="00172589"/>
    <w:rsid w:val="00180BB4"/>
    <w:rsid w:val="001816E7"/>
    <w:rsid w:val="00183280"/>
    <w:rsid w:val="0018496B"/>
    <w:rsid w:val="0018514F"/>
    <w:rsid w:val="00185443"/>
    <w:rsid w:val="0018588D"/>
    <w:rsid w:val="00190577"/>
    <w:rsid w:val="00195D32"/>
    <w:rsid w:val="0019644E"/>
    <w:rsid w:val="001A1065"/>
    <w:rsid w:val="001A3C42"/>
    <w:rsid w:val="001A4203"/>
    <w:rsid w:val="001A77F3"/>
    <w:rsid w:val="001B1804"/>
    <w:rsid w:val="001B45DB"/>
    <w:rsid w:val="001B5A94"/>
    <w:rsid w:val="001B5E3B"/>
    <w:rsid w:val="001B791F"/>
    <w:rsid w:val="001D4472"/>
    <w:rsid w:val="001E0920"/>
    <w:rsid w:val="001E1D4A"/>
    <w:rsid w:val="001E2830"/>
    <w:rsid w:val="001E58C2"/>
    <w:rsid w:val="001E5907"/>
    <w:rsid w:val="001E612A"/>
    <w:rsid w:val="001E7FC2"/>
    <w:rsid w:val="001F0001"/>
    <w:rsid w:val="001F0C26"/>
    <w:rsid w:val="001F0D5F"/>
    <w:rsid w:val="001F1630"/>
    <w:rsid w:val="001F4725"/>
    <w:rsid w:val="001F7DFA"/>
    <w:rsid w:val="00203127"/>
    <w:rsid w:val="002048FC"/>
    <w:rsid w:val="00204A88"/>
    <w:rsid w:val="002113FB"/>
    <w:rsid w:val="00211A04"/>
    <w:rsid w:val="00213721"/>
    <w:rsid w:val="00215018"/>
    <w:rsid w:val="002168F6"/>
    <w:rsid w:val="002175B0"/>
    <w:rsid w:val="0022342F"/>
    <w:rsid w:val="002238CB"/>
    <w:rsid w:val="002248DD"/>
    <w:rsid w:val="002264EA"/>
    <w:rsid w:val="00226FD9"/>
    <w:rsid w:val="0022791B"/>
    <w:rsid w:val="002300AF"/>
    <w:rsid w:val="00236163"/>
    <w:rsid w:val="002376D8"/>
    <w:rsid w:val="002420B4"/>
    <w:rsid w:val="002434A8"/>
    <w:rsid w:val="002443B8"/>
    <w:rsid w:val="00244D3E"/>
    <w:rsid w:val="0025564B"/>
    <w:rsid w:val="00256D40"/>
    <w:rsid w:val="00266DA2"/>
    <w:rsid w:val="00267293"/>
    <w:rsid w:val="002675DE"/>
    <w:rsid w:val="00267D49"/>
    <w:rsid w:val="00267EDF"/>
    <w:rsid w:val="00271A73"/>
    <w:rsid w:val="002729D7"/>
    <w:rsid w:val="00274205"/>
    <w:rsid w:val="002749B5"/>
    <w:rsid w:val="002819C5"/>
    <w:rsid w:val="00281E46"/>
    <w:rsid w:val="00284407"/>
    <w:rsid w:val="00284A57"/>
    <w:rsid w:val="00284F88"/>
    <w:rsid w:val="00285CB9"/>
    <w:rsid w:val="00286A21"/>
    <w:rsid w:val="00291F75"/>
    <w:rsid w:val="00291FB9"/>
    <w:rsid w:val="00292A04"/>
    <w:rsid w:val="00293651"/>
    <w:rsid w:val="00294030"/>
    <w:rsid w:val="002A0B44"/>
    <w:rsid w:val="002A22B9"/>
    <w:rsid w:val="002A43B1"/>
    <w:rsid w:val="002A542D"/>
    <w:rsid w:val="002A57F4"/>
    <w:rsid w:val="002B06D1"/>
    <w:rsid w:val="002B1A3F"/>
    <w:rsid w:val="002B2FB2"/>
    <w:rsid w:val="002B633A"/>
    <w:rsid w:val="002B6428"/>
    <w:rsid w:val="002B6901"/>
    <w:rsid w:val="002B7209"/>
    <w:rsid w:val="002B722C"/>
    <w:rsid w:val="002C01B9"/>
    <w:rsid w:val="002C0C60"/>
    <w:rsid w:val="002C2646"/>
    <w:rsid w:val="002C3B3D"/>
    <w:rsid w:val="002C443D"/>
    <w:rsid w:val="002C50FA"/>
    <w:rsid w:val="002C5926"/>
    <w:rsid w:val="002D4DB2"/>
    <w:rsid w:val="002D501B"/>
    <w:rsid w:val="002D58E7"/>
    <w:rsid w:val="002D7EB5"/>
    <w:rsid w:val="002E0244"/>
    <w:rsid w:val="002E0B2A"/>
    <w:rsid w:val="002E1F1E"/>
    <w:rsid w:val="002E7F3A"/>
    <w:rsid w:val="002F1468"/>
    <w:rsid w:val="002F4F8D"/>
    <w:rsid w:val="002F5204"/>
    <w:rsid w:val="00300748"/>
    <w:rsid w:val="00305E93"/>
    <w:rsid w:val="00310CF9"/>
    <w:rsid w:val="00312CA9"/>
    <w:rsid w:val="00317272"/>
    <w:rsid w:val="00320604"/>
    <w:rsid w:val="003222C3"/>
    <w:rsid w:val="00323A28"/>
    <w:rsid w:val="003252D2"/>
    <w:rsid w:val="003257D5"/>
    <w:rsid w:val="00325FEC"/>
    <w:rsid w:val="003279E1"/>
    <w:rsid w:val="00330A0A"/>
    <w:rsid w:val="00332836"/>
    <w:rsid w:val="00334A00"/>
    <w:rsid w:val="0033749D"/>
    <w:rsid w:val="003377CD"/>
    <w:rsid w:val="00340888"/>
    <w:rsid w:val="00340E96"/>
    <w:rsid w:val="0034137C"/>
    <w:rsid w:val="0034257E"/>
    <w:rsid w:val="003443F9"/>
    <w:rsid w:val="00345ABC"/>
    <w:rsid w:val="003534B0"/>
    <w:rsid w:val="00355106"/>
    <w:rsid w:val="00357BB1"/>
    <w:rsid w:val="00361528"/>
    <w:rsid w:val="003618E7"/>
    <w:rsid w:val="00362394"/>
    <w:rsid w:val="00362C30"/>
    <w:rsid w:val="00365E36"/>
    <w:rsid w:val="00366178"/>
    <w:rsid w:val="003663D7"/>
    <w:rsid w:val="00366434"/>
    <w:rsid w:val="00385D22"/>
    <w:rsid w:val="003872C8"/>
    <w:rsid w:val="0039080C"/>
    <w:rsid w:val="00394F43"/>
    <w:rsid w:val="00395CAB"/>
    <w:rsid w:val="00395D46"/>
    <w:rsid w:val="003A18D5"/>
    <w:rsid w:val="003A2F64"/>
    <w:rsid w:val="003A56B8"/>
    <w:rsid w:val="003A6B32"/>
    <w:rsid w:val="003A7B78"/>
    <w:rsid w:val="003B22EB"/>
    <w:rsid w:val="003B2F28"/>
    <w:rsid w:val="003B7C53"/>
    <w:rsid w:val="003C230B"/>
    <w:rsid w:val="003C2D91"/>
    <w:rsid w:val="003C6070"/>
    <w:rsid w:val="003C6B49"/>
    <w:rsid w:val="003D0382"/>
    <w:rsid w:val="003D12AC"/>
    <w:rsid w:val="003D29AF"/>
    <w:rsid w:val="003D331F"/>
    <w:rsid w:val="003D45EC"/>
    <w:rsid w:val="003D4E17"/>
    <w:rsid w:val="003E2DE6"/>
    <w:rsid w:val="003E3D5E"/>
    <w:rsid w:val="003E513B"/>
    <w:rsid w:val="003E61ED"/>
    <w:rsid w:val="003E6374"/>
    <w:rsid w:val="003F03AF"/>
    <w:rsid w:val="003F05D6"/>
    <w:rsid w:val="003F05DF"/>
    <w:rsid w:val="003F099B"/>
    <w:rsid w:val="003F3FBE"/>
    <w:rsid w:val="003F683A"/>
    <w:rsid w:val="003F77A9"/>
    <w:rsid w:val="004023D3"/>
    <w:rsid w:val="00404C5B"/>
    <w:rsid w:val="0040562B"/>
    <w:rsid w:val="00405C34"/>
    <w:rsid w:val="0040728C"/>
    <w:rsid w:val="004112AD"/>
    <w:rsid w:val="00411D99"/>
    <w:rsid w:val="00412E01"/>
    <w:rsid w:val="00414F48"/>
    <w:rsid w:val="00423C2A"/>
    <w:rsid w:val="0042497C"/>
    <w:rsid w:val="0042517D"/>
    <w:rsid w:val="004262D3"/>
    <w:rsid w:val="0043029A"/>
    <w:rsid w:val="004306F1"/>
    <w:rsid w:val="00434217"/>
    <w:rsid w:val="0044054E"/>
    <w:rsid w:val="00443A86"/>
    <w:rsid w:val="00445C92"/>
    <w:rsid w:val="00446810"/>
    <w:rsid w:val="00450E86"/>
    <w:rsid w:val="00451BCB"/>
    <w:rsid w:val="00453823"/>
    <w:rsid w:val="004543AD"/>
    <w:rsid w:val="004555CC"/>
    <w:rsid w:val="00457764"/>
    <w:rsid w:val="004619D4"/>
    <w:rsid w:val="00462204"/>
    <w:rsid w:val="004704E6"/>
    <w:rsid w:val="0047441D"/>
    <w:rsid w:val="00481F45"/>
    <w:rsid w:val="00485906"/>
    <w:rsid w:val="004919FF"/>
    <w:rsid w:val="00497383"/>
    <w:rsid w:val="004A1132"/>
    <w:rsid w:val="004A1741"/>
    <w:rsid w:val="004A17C5"/>
    <w:rsid w:val="004A40DD"/>
    <w:rsid w:val="004A486F"/>
    <w:rsid w:val="004A4B4A"/>
    <w:rsid w:val="004A508A"/>
    <w:rsid w:val="004A7072"/>
    <w:rsid w:val="004A7621"/>
    <w:rsid w:val="004A7AFF"/>
    <w:rsid w:val="004B68E9"/>
    <w:rsid w:val="004C27AC"/>
    <w:rsid w:val="004C2D86"/>
    <w:rsid w:val="004C2F59"/>
    <w:rsid w:val="004D59CE"/>
    <w:rsid w:val="004E25E8"/>
    <w:rsid w:val="004E2827"/>
    <w:rsid w:val="004E2F3D"/>
    <w:rsid w:val="004E30A6"/>
    <w:rsid w:val="004E37BC"/>
    <w:rsid w:val="004E43B6"/>
    <w:rsid w:val="004E6285"/>
    <w:rsid w:val="004E6432"/>
    <w:rsid w:val="004F009D"/>
    <w:rsid w:val="004F10C7"/>
    <w:rsid w:val="004F32D6"/>
    <w:rsid w:val="004F456E"/>
    <w:rsid w:val="004F46BD"/>
    <w:rsid w:val="0050101A"/>
    <w:rsid w:val="005010CD"/>
    <w:rsid w:val="00502688"/>
    <w:rsid w:val="00505558"/>
    <w:rsid w:val="00506157"/>
    <w:rsid w:val="005110F8"/>
    <w:rsid w:val="00511E31"/>
    <w:rsid w:val="00512397"/>
    <w:rsid w:val="00513311"/>
    <w:rsid w:val="005137F2"/>
    <w:rsid w:val="00514C87"/>
    <w:rsid w:val="0051542D"/>
    <w:rsid w:val="0051763F"/>
    <w:rsid w:val="00522942"/>
    <w:rsid w:val="0052464E"/>
    <w:rsid w:val="005248F8"/>
    <w:rsid w:val="00524C14"/>
    <w:rsid w:val="00526B8F"/>
    <w:rsid w:val="005270B8"/>
    <w:rsid w:val="00531C28"/>
    <w:rsid w:val="00533920"/>
    <w:rsid w:val="00542AFF"/>
    <w:rsid w:val="00545EC2"/>
    <w:rsid w:val="0054698B"/>
    <w:rsid w:val="00550B99"/>
    <w:rsid w:val="005548D1"/>
    <w:rsid w:val="00556AEC"/>
    <w:rsid w:val="00560A74"/>
    <w:rsid w:val="00562618"/>
    <w:rsid w:val="00564D43"/>
    <w:rsid w:val="00564D69"/>
    <w:rsid w:val="00573FEE"/>
    <w:rsid w:val="00576A2F"/>
    <w:rsid w:val="00576BA0"/>
    <w:rsid w:val="005800BC"/>
    <w:rsid w:val="005844D7"/>
    <w:rsid w:val="0058587B"/>
    <w:rsid w:val="005865E9"/>
    <w:rsid w:val="0058718A"/>
    <w:rsid w:val="00587F2A"/>
    <w:rsid w:val="00592B55"/>
    <w:rsid w:val="0059366D"/>
    <w:rsid w:val="00594E28"/>
    <w:rsid w:val="00595D0F"/>
    <w:rsid w:val="005969AF"/>
    <w:rsid w:val="005A0370"/>
    <w:rsid w:val="005A187B"/>
    <w:rsid w:val="005A1EF7"/>
    <w:rsid w:val="005A3867"/>
    <w:rsid w:val="005A6B6C"/>
    <w:rsid w:val="005B0F13"/>
    <w:rsid w:val="005B1276"/>
    <w:rsid w:val="005B12E8"/>
    <w:rsid w:val="005B1B81"/>
    <w:rsid w:val="005B2700"/>
    <w:rsid w:val="005B354E"/>
    <w:rsid w:val="005B743B"/>
    <w:rsid w:val="005B75E5"/>
    <w:rsid w:val="005B7AF0"/>
    <w:rsid w:val="005C3A9F"/>
    <w:rsid w:val="005C4430"/>
    <w:rsid w:val="005C48F8"/>
    <w:rsid w:val="005D1360"/>
    <w:rsid w:val="005E02E7"/>
    <w:rsid w:val="005E0BBA"/>
    <w:rsid w:val="005E2BF3"/>
    <w:rsid w:val="005E2FC1"/>
    <w:rsid w:val="005E3688"/>
    <w:rsid w:val="005E3C9C"/>
    <w:rsid w:val="005E5CBC"/>
    <w:rsid w:val="005F069E"/>
    <w:rsid w:val="005F1DD2"/>
    <w:rsid w:val="005F35F6"/>
    <w:rsid w:val="0060178F"/>
    <w:rsid w:val="0060235A"/>
    <w:rsid w:val="006043D3"/>
    <w:rsid w:val="006050E6"/>
    <w:rsid w:val="00605833"/>
    <w:rsid w:val="00615111"/>
    <w:rsid w:val="00623991"/>
    <w:rsid w:val="00624D16"/>
    <w:rsid w:val="00630EAA"/>
    <w:rsid w:val="00631CD4"/>
    <w:rsid w:val="0063615E"/>
    <w:rsid w:val="006379E4"/>
    <w:rsid w:val="00637F48"/>
    <w:rsid w:val="00642A64"/>
    <w:rsid w:val="006444D6"/>
    <w:rsid w:val="00647E4B"/>
    <w:rsid w:val="006509F2"/>
    <w:rsid w:val="00652018"/>
    <w:rsid w:val="0065231E"/>
    <w:rsid w:val="00656BB0"/>
    <w:rsid w:val="006608C9"/>
    <w:rsid w:val="00662678"/>
    <w:rsid w:val="006664D1"/>
    <w:rsid w:val="006672C5"/>
    <w:rsid w:val="0067005E"/>
    <w:rsid w:val="00670C80"/>
    <w:rsid w:val="00671CC0"/>
    <w:rsid w:val="00673A03"/>
    <w:rsid w:val="00674236"/>
    <w:rsid w:val="00675FA9"/>
    <w:rsid w:val="006819C7"/>
    <w:rsid w:val="006828B8"/>
    <w:rsid w:val="00682B2A"/>
    <w:rsid w:val="00683948"/>
    <w:rsid w:val="00683965"/>
    <w:rsid w:val="006900FA"/>
    <w:rsid w:val="0069097C"/>
    <w:rsid w:val="006917F4"/>
    <w:rsid w:val="0069194C"/>
    <w:rsid w:val="00692274"/>
    <w:rsid w:val="00694709"/>
    <w:rsid w:val="00694AD8"/>
    <w:rsid w:val="00694D71"/>
    <w:rsid w:val="0069739E"/>
    <w:rsid w:val="00697547"/>
    <w:rsid w:val="006979B1"/>
    <w:rsid w:val="006A4B6C"/>
    <w:rsid w:val="006B234B"/>
    <w:rsid w:val="006B2A2E"/>
    <w:rsid w:val="006B2F16"/>
    <w:rsid w:val="006B30E8"/>
    <w:rsid w:val="006B3D68"/>
    <w:rsid w:val="006B59E7"/>
    <w:rsid w:val="006C111F"/>
    <w:rsid w:val="006C2D49"/>
    <w:rsid w:val="006C4697"/>
    <w:rsid w:val="006C4ED9"/>
    <w:rsid w:val="006C77B0"/>
    <w:rsid w:val="006D57C1"/>
    <w:rsid w:val="006D70F9"/>
    <w:rsid w:val="006E2857"/>
    <w:rsid w:val="006E497C"/>
    <w:rsid w:val="006F0FDD"/>
    <w:rsid w:val="006F505A"/>
    <w:rsid w:val="006F56A9"/>
    <w:rsid w:val="006F6009"/>
    <w:rsid w:val="00703354"/>
    <w:rsid w:val="007043BF"/>
    <w:rsid w:val="007055CB"/>
    <w:rsid w:val="00706E23"/>
    <w:rsid w:val="0070781C"/>
    <w:rsid w:val="00707D3E"/>
    <w:rsid w:val="00707EDD"/>
    <w:rsid w:val="0071234C"/>
    <w:rsid w:val="00716230"/>
    <w:rsid w:val="0072256E"/>
    <w:rsid w:val="00724928"/>
    <w:rsid w:val="007267EE"/>
    <w:rsid w:val="007272FB"/>
    <w:rsid w:val="007320E4"/>
    <w:rsid w:val="00734580"/>
    <w:rsid w:val="00734D38"/>
    <w:rsid w:val="00737118"/>
    <w:rsid w:val="00740BC2"/>
    <w:rsid w:val="00740EB8"/>
    <w:rsid w:val="007416C5"/>
    <w:rsid w:val="00746328"/>
    <w:rsid w:val="007473AF"/>
    <w:rsid w:val="00747432"/>
    <w:rsid w:val="0074776A"/>
    <w:rsid w:val="007517A7"/>
    <w:rsid w:val="00751AB8"/>
    <w:rsid w:val="00754314"/>
    <w:rsid w:val="00756C19"/>
    <w:rsid w:val="007570FA"/>
    <w:rsid w:val="00762169"/>
    <w:rsid w:val="00762363"/>
    <w:rsid w:val="00762BF1"/>
    <w:rsid w:val="00763911"/>
    <w:rsid w:val="00764B56"/>
    <w:rsid w:val="00764F92"/>
    <w:rsid w:val="00771701"/>
    <w:rsid w:val="00771BC7"/>
    <w:rsid w:val="0077323C"/>
    <w:rsid w:val="007739F9"/>
    <w:rsid w:val="007759B7"/>
    <w:rsid w:val="00775C18"/>
    <w:rsid w:val="00777E8F"/>
    <w:rsid w:val="00780AC2"/>
    <w:rsid w:val="00783CB8"/>
    <w:rsid w:val="00786249"/>
    <w:rsid w:val="00787B08"/>
    <w:rsid w:val="0079205C"/>
    <w:rsid w:val="00793041"/>
    <w:rsid w:val="00796181"/>
    <w:rsid w:val="007970D6"/>
    <w:rsid w:val="007A0A06"/>
    <w:rsid w:val="007A5088"/>
    <w:rsid w:val="007A5E27"/>
    <w:rsid w:val="007A6713"/>
    <w:rsid w:val="007A746D"/>
    <w:rsid w:val="007B221B"/>
    <w:rsid w:val="007B2D01"/>
    <w:rsid w:val="007B2E88"/>
    <w:rsid w:val="007B30F5"/>
    <w:rsid w:val="007B4857"/>
    <w:rsid w:val="007C1CBB"/>
    <w:rsid w:val="007C3E72"/>
    <w:rsid w:val="007C48F5"/>
    <w:rsid w:val="007C7081"/>
    <w:rsid w:val="007D21AF"/>
    <w:rsid w:val="007D28FA"/>
    <w:rsid w:val="007D444D"/>
    <w:rsid w:val="007D4C06"/>
    <w:rsid w:val="007D5403"/>
    <w:rsid w:val="007D57FD"/>
    <w:rsid w:val="007D6C00"/>
    <w:rsid w:val="007D7B8E"/>
    <w:rsid w:val="007E677C"/>
    <w:rsid w:val="007E7EC5"/>
    <w:rsid w:val="007F052D"/>
    <w:rsid w:val="007F0AEC"/>
    <w:rsid w:val="007F6637"/>
    <w:rsid w:val="007F665A"/>
    <w:rsid w:val="007F7C8E"/>
    <w:rsid w:val="00800878"/>
    <w:rsid w:val="00802EA8"/>
    <w:rsid w:val="00804FA1"/>
    <w:rsid w:val="0081372E"/>
    <w:rsid w:val="008143AA"/>
    <w:rsid w:val="008159CA"/>
    <w:rsid w:val="00817031"/>
    <w:rsid w:val="008203E6"/>
    <w:rsid w:val="00821196"/>
    <w:rsid w:val="0082358D"/>
    <w:rsid w:val="00826DAB"/>
    <w:rsid w:val="008275C1"/>
    <w:rsid w:val="00830224"/>
    <w:rsid w:val="0083123D"/>
    <w:rsid w:val="00831813"/>
    <w:rsid w:val="00837E85"/>
    <w:rsid w:val="00841387"/>
    <w:rsid w:val="00841D8E"/>
    <w:rsid w:val="008422D0"/>
    <w:rsid w:val="0084419C"/>
    <w:rsid w:val="00852B4F"/>
    <w:rsid w:val="008530BB"/>
    <w:rsid w:val="00854861"/>
    <w:rsid w:val="0085637D"/>
    <w:rsid w:val="00856E73"/>
    <w:rsid w:val="008578A4"/>
    <w:rsid w:val="008623FC"/>
    <w:rsid w:val="008643CB"/>
    <w:rsid w:val="00871817"/>
    <w:rsid w:val="008733FB"/>
    <w:rsid w:val="0087758C"/>
    <w:rsid w:val="00883A0E"/>
    <w:rsid w:val="0088558E"/>
    <w:rsid w:val="00886B2F"/>
    <w:rsid w:val="0088786A"/>
    <w:rsid w:val="008906F0"/>
    <w:rsid w:val="00894389"/>
    <w:rsid w:val="00896B07"/>
    <w:rsid w:val="008A0E61"/>
    <w:rsid w:val="008A51BD"/>
    <w:rsid w:val="008A5B99"/>
    <w:rsid w:val="008A5BB1"/>
    <w:rsid w:val="008B0C14"/>
    <w:rsid w:val="008B0E9E"/>
    <w:rsid w:val="008B22DA"/>
    <w:rsid w:val="008B3E89"/>
    <w:rsid w:val="008B4CD2"/>
    <w:rsid w:val="008B4F88"/>
    <w:rsid w:val="008C312B"/>
    <w:rsid w:val="008C3473"/>
    <w:rsid w:val="008C5853"/>
    <w:rsid w:val="008C753F"/>
    <w:rsid w:val="008D0238"/>
    <w:rsid w:val="008D294D"/>
    <w:rsid w:val="008D34C4"/>
    <w:rsid w:val="008D608C"/>
    <w:rsid w:val="008E1E32"/>
    <w:rsid w:val="008E2597"/>
    <w:rsid w:val="008E3372"/>
    <w:rsid w:val="008F2137"/>
    <w:rsid w:val="008F30CE"/>
    <w:rsid w:val="008F589F"/>
    <w:rsid w:val="008F7F29"/>
    <w:rsid w:val="00901828"/>
    <w:rsid w:val="00902715"/>
    <w:rsid w:val="00905EC7"/>
    <w:rsid w:val="00907D5E"/>
    <w:rsid w:val="00910FF4"/>
    <w:rsid w:val="00911499"/>
    <w:rsid w:val="00911AE4"/>
    <w:rsid w:val="00912FDC"/>
    <w:rsid w:val="00923273"/>
    <w:rsid w:val="00923A59"/>
    <w:rsid w:val="0092525C"/>
    <w:rsid w:val="00926055"/>
    <w:rsid w:val="00931F19"/>
    <w:rsid w:val="00932934"/>
    <w:rsid w:val="00932FF4"/>
    <w:rsid w:val="00935F7E"/>
    <w:rsid w:val="00937AED"/>
    <w:rsid w:val="00940C01"/>
    <w:rsid w:val="00943524"/>
    <w:rsid w:val="009438BB"/>
    <w:rsid w:val="0094462B"/>
    <w:rsid w:val="0095056A"/>
    <w:rsid w:val="00950DF5"/>
    <w:rsid w:val="00950EF5"/>
    <w:rsid w:val="00951A3C"/>
    <w:rsid w:val="00952F7A"/>
    <w:rsid w:val="00960A23"/>
    <w:rsid w:val="00963254"/>
    <w:rsid w:val="00964349"/>
    <w:rsid w:val="00964C5E"/>
    <w:rsid w:val="00967BBE"/>
    <w:rsid w:val="009730EB"/>
    <w:rsid w:val="009756F0"/>
    <w:rsid w:val="00975908"/>
    <w:rsid w:val="009778B9"/>
    <w:rsid w:val="00983E6A"/>
    <w:rsid w:val="0098669D"/>
    <w:rsid w:val="00987318"/>
    <w:rsid w:val="00993AA9"/>
    <w:rsid w:val="0099446C"/>
    <w:rsid w:val="00995542"/>
    <w:rsid w:val="00996D4B"/>
    <w:rsid w:val="009A1B2F"/>
    <w:rsid w:val="009A29D7"/>
    <w:rsid w:val="009A3933"/>
    <w:rsid w:val="009A3BFA"/>
    <w:rsid w:val="009A563D"/>
    <w:rsid w:val="009A7FBC"/>
    <w:rsid w:val="009B05C1"/>
    <w:rsid w:val="009B089F"/>
    <w:rsid w:val="009B3F52"/>
    <w:rsid w:val="009B5A6A"/>
    <w:rsid w:val="009C3745"/>
    <w:rsid w:val="009C42CE"/>
    <w:rsid w:val="009C5A05"/>
    <w:rsid w:val="009C5D46"/>
    <w:rsid w:val="009D0A58"/>
    <w:rsid w:val="009D191C"/>
    <w:rsid w:val="009D2539"/>
    <w:rsid w:val="009D422E"/>
    <w:rsid w:val="009D5FFE"/>
    <w:rsid w:val="009D7323"/>
    <w:rsid w:val="009E0651"/>
    <w:rsid w:val="009E2AB3"/>
    <w:rsid w:val="009E6021"/>
    <w:rsid w:val="009E7B64"/>
    <w:rsid w:val="00A01801"/>
    <w:rsid w:val="00A01A4F"/>
    <w:rsid w:val="00A02A45"/>
    <w:rsid w:val="00A03D80"/>
    <w:rsid w:val="00A061BF"/>
    <w:rsid w:val="00A101F3"/>
    <w:rsid w:val="00A1058C"/>
    <w:rsid w:val="00A11A9F"/>
    <w:rsid w:val="00A20718"/>
    <w:rsid w:val="00A213B0"/>
    <w:rsid w:val="00A227F9"/>
    <w:rsid w:val="00A23273"/>
    <w:rsid w:val="00A23D14"/>
    <w:rsid w:val="00A25CB3"/>
    <w:rsid w:val="00A27D92"/>
    <w:rsid w:val="00A339DF"/>
    <w:rsid w:val="00A36B2C"/>
    <w:rsid w:val="00A41AB1"/>
    <w:rsid w:val="00A44501"/>
    <w:rsid w:val="00A45EA2"/>
    <w:rsid w:val="00A46A79"/>
    <w:rsid w:val="00A52361"/>
    <w:rsid w:val="00A52F87"/>
    <w:rsid w:val="00A53844"/>
    <w:rsid w:val="00A54734"/>
    <w:rsid w:val="00A61D15"/>
    <w:rsid w:val="00A61E71"/>
    <w:rsid w:val="00A6513B"/>
    <w:rsid w:val="00A663A3"/>
    <w:rsid w:val="00A672DE"/>
    <w:rsid w:val="00A676F3"/>
    <w:rsid w:val="00A73CF3"/>
    <w:rsid w:val="00A76267"/>
    <w:rsid w:val="00A76BA7"/>
    <w:rsid w:val="00A85724"/>
    <w:rsid w:val="00A87701"/>
    <w:rsid w:val="00A87A26"/>
    <w:rsid w:val="00A91009"/>
    <w:rsid w:val="00A94D67"/>
    <w:rsid w:val="00A952D2"/>
    <w:rsid w:val="00AA3090"/>
    <w:rsid w:val="00AA4F94"/>
    <w:rsid w:val="00AA6554"/>
    <w:rsid w:val="00AA7204"/>
    <w:rsid w:val="00AA7B95"/>
    <w:rsid w:val="00AB09BD"/>
    <w:rsid w:val="00AB1C5C"/>
    <w:rsid w:val="00AB244F"/>
    <w:rsid w:val="00AB3701"/>
    <w:rsid w:val="00AB54E6"/>
    <w:rsid w:val="00AC2EA7"/>
    <w:rsid w:val="00AC672B"/>
    <w:rsid w:val="00AD5752"/>
    <w:rsid w:val="00AD7934"/>
    <w:rsid w:val="00AD7C17"/>
    <w:rsid w:val="00AE0F7A"/>
    <w:rsid w:val="00AE5E9F"/>
    <w:rsid w:val="00AF0019"/>
    <w:rsid w:val="00AF0C18"/>
    <w:rsid w:val="00AF1BE5"/>
    <w:rsid w:val="00AF4A63"/>
    <w:rsid w:val="00AF57C4"/>
    <w:rsid w:val="00AF5BFA"/>
    <w:rsid w:val="00B020BC"/>
    <w:rsid w:val="00B021C1"/>
    <w:rsid w:val="00B02ED6"/>
    <w:rsid w:val="00B047CB"/>
    <w:rsid w:val="00B054AB"/>
    <w:rsid w:val="00B07936"/>
    <w:rsid w:val="00B07B1C"/>
    <w:rsid w:val="00B103F8"/>
    <w:rsid w:val="00B1208C"/>
    <w:rsid w:val="00B1320C"/>
    <w:rsid w:val="00B15056"/>
    <w:rsid w:val="00B16403"/>
    <w:rsid w:val="00B171D3"/>
    <w:rsid w:val="00B21EE6"/>
    <w:rsid w:val="00B22356"/>
    <w:rsid w:val="00B2575F"/>
    <w:rsid w:val="00B27ADF"/>
    <w:rsid w:val="00B27F46"/>
    <w:rsid w:val="00B3532E"/>
    <w:rsid w:val="00B35EDF"/>
    <w:rsid w:val="00B36BC8"/>
    <w:rsid w:val="00B37511"/>
    <w:rsid w:val="00B37EE3"/>
    <w:rsid w:val="00B47C36"/>
    <w:rsid w:val="00B50222"/>
    <w:rsid w:val="00B50832"/>
    <w:rsid w:val="00B52E50"/>
    <w:rsid w:val="00B55779"/>
    <w:rsid w:val="00B561F3"/>
    <w:rsid w:val="00B5759D"/>
    <w:rsid w:val="00B57AAC"/>
    <w:rsid w:val="00B57D74"/>
    <w:rsid w:val="00B60329"/>
    <w:rsid w:val="00B63390"/>
    <w:rsid w:val="00B63B0B"/>
    <w:rsid w:val="00B71B40"/>
    <w:rsid w:val="00B7378F"/>
    <w:rsid w:val="00B7382E"/>
    <w:rsid w:val="00B76A43"/>
    <w:rsid w:val="00B80C89"/>
    <w:rsid w:val="00B810F8"/>
    <w:rsid w:val="00B81BB4"/>
    <w:rsid w:val="00B82F1A"/>
    <w:rsid w:val="00B838CA"/>
    <w:rsid w:val="00B8577A"/>
    <w:rsid w:val="00B85899"/>
    <w:rsid w:val="00B906CE"/>
    <w:rsid w:val="00B921A4"/>
    <w:rsid w:val="00B967AE"/>
    <w:rsid w:val="00B9758C"/>
    <w:rsid w:val="00BA1C5B"/>
    <w:rsid w:val="00BA1FD8"/>
    <w:rsid w:val="00BA201F"/>
    <w:rsid w:val="00BA5C7B"/>
    <w:rsid w:val="00BB12AC"/>
    <w:rsid w:val="00BB146C"/>
    <w:rsid w:val="00BB1918"/>
    <w:rsid w:val="00BB19AA"/>
    <w:rsid w:val="00BB2528"/>
    <w:rsid w:val="00BB4E5D"/>
    <w:rsid w:val="00BB59FE"/>
    <w:rsid w:val="00BB643C"/>
    <w:rsid w:val="00BC1132"/>
    <w:rsid w:val="00BC54BF"/>
    <w:rsid w:val="00BD3890"/>
    <w:rsid w:val="00BD44F5"/>
    <w:rsid w:val="00BD53F2"/>
    <w:rsid w:val="00BE1528"/>
    <w:rsid w:val="00BE1C9B"/>
    <w:rsid w:val="00BE2BAF"/>
    <w:rsid w:val="00BE5EAF"/>
    <w:rsid w:val="00BE73AB"/>
    <w:rsid w:val="00BE740C"/>
    <w:rsid w:val="00BE766B"/>
    <w:rsid w:val="00BE785A"/>
    <w:rsid w:val="00BF6F1B"/>
    <w:rsid w:val="00BF76E0"/>
    <w:rsid w:val="00C00856"/>
    <w:rsid w:val="00C01B4A"/>
    <w:rsid w:val="00C02272"/>
    <w:rsid w:val="00C023D0"/>
    <w:rsid w:val="00C036E2"/>
    <w:rsid w:val="00C05041"/>
    <w:rsid w:val="00C062B0"/>
    <w:rsid w:val="00C108B8"/>
    <w:rsid w:val="00C12334"/>
    <w:rsid w:val="00C153A6"/>
    <w:rsid w:val="00C17E75"/>
    <w:rsid w:val="00C20E74"/>
    <w:rsid w:val="00C21629"/>
    <w:rsid w:val="00C219FB"/>
    <w:rsid w:val="00C233E5"/>
    <w:rsid w:val="00C25FE8"/>
    <w:rsid w:val="00C3134F"/>
    <w:rsid w:val="00C320FC"/>
    <w:rsid w:val="00C33192"/>
    <w:rsid w:val="00C3570F"/>
    <w:rsid w:val="00C357F7"/>
    <w:rsid w:val="00C37935"/>
    <w:rsid w:val="00C42B14"/>
    <w:rsid w:val="00C43BF1"/>
    <w:rsid w:val="00C4605E"/>
    <w:rsid w:val="00C502AF"/>
    <w:rsid w:val="00C526BA"/>
    <w:rsid w:val="00C56BBB"/>
    <w:rsid w:val="00C60562"/>
    <w:rsid w:val="00C62358"/>
    <w:rsid w:val="00C625C9"/>
    <w:rsid w:val="00C62E9A"/>
    <w:rsid w:val="00C71289"/>
    <w:rsid w:val="00C738C1"/>
    <w:rsid w:val="00C76959"/>
    <w:rsid w:val="00C77891"/>
    <w:rsid w:val="00C80067"/>
    <w:rsid w:val="00C80CA0"/>
    <w:rsid w:val="00C83C57"/>
    <w:rsid w:val="00C85F7F"/>
    <w:rsid w:val="00C87902"/>
    <w:rsid w:val="00C90BD0"/>
    <w:rsid w:val="00C915B0"/>
    <w:rsid w:val="00C94352"/>
    <w:rsid w:val="00C948A2"/>
    <w:rsid w:val="00C95D01"/>
    <w:rsid w:val="00CA1ACC"/>
    <w:rsid w:val="00CA5182"/>
    <w:rsid w:val="00CB0D0D"/>
    <w:rsid w:val="00CB3435"/>
    <w:rsid w:val="00CB52FB"/>
    <w:rsid w:val="00CC02E8"/>
    <w:rsid w:val="00CC259D"/>
    <w:rsid w:val="00CC5146"/>
    <w:rsid w:val="00CC5DA2"/>
    <w:rsid w:val="00CC60A3"/>
    <w:rsid w:val="00CD0475"/>
    <w:rsid w:val="00CD0597"/>
    <w:rsid w:val="00CD437B"/>
    <w:rsid w:val="00CD5B59"/>
    <w:rsid w:val="00CD62EB"/>
    <w:rsid w:val="00CD6E3A"/>
    <w:rsid w:val="00CE1080"/>
    <w:rsid w:val="00CE1D6A"/>
    <w:rsid w:val="00CE1EFD"/>
    <w:rsid w:val="00CE2BDF"/>
    <w:rsid w:val="00CE31E2"/>
    <w:rsid w:val="00CE5172"/>
    <w:rsid w:val="00CE5BC6"/>
    <w:rsid w:val="00CE72D6"/>
    <w:rsid w:val="00CE78B3"/>
    <w:rsid w:val="00CF1794"/>
    <w:rsid w:val="00CF64EF"/>
    <w:rsid w:val="00D00543"/>
    <w:rsid w:val="00D01D0C"/>
    <w:rsid w:val="00D02355"/>
    <w:rsid w:val="00D0398F"/>
    <w:rsid w:val="00D05547"/>
    <w:rsid w:val="00D06134"/>
    <w:rsid w:val="00D07C5E"/>
    <w:rsid w:val="00D1272F"/>
    <w:rsid w:val="00D12A61"/>
    <w:rsid w:val="00D13F9D"/>
    <w:rsid w:val="00D14250"/>
    <w:rsid w:val="00D1464A"/>
    <w:rsid w:val="00D15EF0"/>
    <w:rsid w:val="00D1792F"/>
    <w:rsid w:val="00D209D1"/>
    <w:rsid w:val="00D21976"/>
    <w:rsid w:val="00D26E31"/>
    <w:rsid w:val="00D27A80"/>
    <w:rsid w:val="00D330CC"/>
    <w:rsid w:val="00D331D3"/>
    <w:rsid w:val="00D34004"/>
    <w:rsid w:val="00D40685"/>
    <w:rsid w:val="00D415E0"/>
    <w:rsid w:val="00D416AD"/>
    <w:rsid w:val="00D41DB3"/>
    <w:rsid w:val="00D421C2"/>
    <w:rsid w:val="00D42D69"/>
    <w:rsid w:val="00D444B9"/>
    <w:rsid w:val="00D44B6D"/>
    <w:rsid w:val="00D44B9D"/>
    <w:rsid w:val="00D45465"/>
    <w:rsid w:val="00D46B65"/>
    <w:rsid w:val="00D553B5"/>
    <w:rsid w:val="00D57C73"/>
    <w:rsid w:val="00D603DB"/>
    <w:rsid w:val="00D63EC0"/>
    <w:rsid w:val="00D65AE6"/>
    <w:rsid w:val="00D667BF"/>
    <w:rsid w:val="00D67647"/>
    <w:rsid w:val="00D70923"/>
    <w:rsid w:val="00D75983"/>
    <w:rsid w:val="00D75C11"/>
    <w:rsid w:val="00D75E02"/>
    <w:rsid w:val="00D76E93"/>
    <w:rsid w:val="00D82A83"/>
    <w:rsid w:val="00D850F0"/>
    <w:rsid w:val="00D93245"/>
    <w:rsid w:val="00D952ED"/>
    <w:rsid w:val="00DA06F9"/>
    <w:rsid w:val="00DA0D87"/>
    <w:rsid w:val="00DA2F7F"/>
    <w:rsid w:val="00DA4B87"/>
    <w:rsid w:val="00DA6C63"/>
    <w:rsid w:val="00DA71BA"/>
    <w:rsid w:val="00DB6090"/>
    <w:rsid w:val="00DB7BA6"/>
    <w:rsid w:val="00DC4600"/>
    <w:rsid w:val="00DC65FE"/>
    <w:rsid w:val="00DD13CE"/>
    <w:rsid w:val="00DD17C4"/>
    <w:rsid w:val="00DD203C"/>
    <w:rsid w:val="00DD3170"/>
    <w:rsid w:val="00DD67E0"/>
    <w:rsid w:val="00DE07C9"/>
    <w:rsid w:val="00DE35D7"/>
    <w:rsid w:val="00DF37D6"/>
    <w:rsid w:val="00DF419D"/>
    <w:rsid w:val="00DF4BAA"/>
    <w:rsid w:val="00DF6D04"/>
    <w:rsid w:val="00E00221"/>
    <w:rsid w:val="00E0353B"/>
    <w:rsid w:val="00E062C6"/>
    <w:rsid w:val="00E1477E"/>
    <w:rsid w:val="00E1500A"/>
    <w:rsid w:val="00E15F8D"/>
    <w:rsid w:val="00E17C60"/>
    <w:rsid w:val="00E2013F"/>
    <w:rsid w:val="00E24B34"/>
    <w:rsid w:val="00E2697A"/>
    <w:rsid w:val="00E33395"/>
    <w:rsid w:val="00E34689"/>
    <w:rsid w:val="00E350D7"/>
    <w:rsid w:val="00E359A5"/>
    <w:rsid w:val="00E37E65"/>
    <w:rsid w:val="00E4344D"/>
    <w:rsid w:val="00E466B4"/>
    <w:rsid w:val="00E47C13"/>
    <w:rsid w:val="00E52164"/>
    <w:rsid w:val="00E57B1B"/>
    <w:rsid w:val="00E6024A"/>
    <w:rsid w:val="00E60674"/>
    <w:rsid w:val="00E60793"/>
    <w:rsid w:val="00E6128E"/>
    <w:rsid w:val="00E61500"/>
    <w:rsid w:val="00E6569D"/>
    <w:rsid w:val="00E66F2F"/>
    <w:rsid w:val="00E72C84"/>
    <w:rsid w:val="00E74528"/>
    <w:rsid w:val="00E750E1"/>
    <w:rsid w:val="00E75A80"/>
    <w:rsid w:val="00E76509"/>
    <w:rsid w:val="00E769F5"/>
    <w:rsid w:val="00E8124E"/>
    <w:rsid w:val="00E90148"/>
    <w:rsid w:val="00E9455F"/>
    <w:rsid w:val="00E95C4E"/>
    <w:rsid w:val="00E97C42"/>
    <w:rsid w:val="00EA06AB"/>
    <w:rsid w:val="00EA0E2F"/>
    <w:rsid w:val="00EA26F6"/>
    <w:rsid w:val="00EA6428"/>
    <w:rsid w:val="00EB45D2"/>
    <w:rsid w:val="00EB79AB"/>
    <w:rsid w:val="00EB7F88"/>
    <w:rsid w:val="00EC2660"/>
    <w:rsid w:val="00EC436E"/>
    <w:rsid w:val="00ED0E09"/>
    <w:rsid w:val="00ED1BDE"/>
    <w:rsid w:val="00ED2022"/>
    <w:rsid w:val="00ED3724"/>
    <w:rsid w:val="00ED38F2"/>
    <w:rsid w:val="00ED572A"/>
    <w:rsid w:val="00ED622B"/>
    <w:rsid w:val="00ED7AD7"/>
    <w:rsid w:val="00ED7C15"/>
    <w:rsid w:val="00EE0EB7"/>
    <w:rsid w:val="00EE11A3"/>
    <w:rsid w:val="00EE172C"/>
    <w:rsid w:val="00EE1D98"/>
    <w:rsid w:val="00EE3B11"/>
    <w:rsid w:val="00EE454B"/>
    <w:rsid w:val="00EE4D7E"/>
    <w:rsid w:val="00EF01B4"/>
    <w:rsid w:val="00EF0864"/>
    <w:rsid w:val="00EF2169"/>
    <w:rsid w:val="00EF3DFF"/>
    <w:rsid w:val="00EF5640"/>
    <w:rsid w:val="00EF5EC1"/>
    <w:rsid w:val="00F0131A"/>
    <w:rsid w:val="00F03C74"/>
    <w:rsid w:val="00F045A3"/>
    <w:rsid w:val="00F11F0F"/>
    <w:rsid w:val="00F240D8"/>
    <w:rsid w:val="00F2706D"/>
    <w:rsid w:val="00F27CA0"/>
    <w:rsid w:val="00F31607"/>
    <w:rsid w:val="00F34A99"/>
    <w:rsid w:val="00F441AF"/>
    <w:rsid w:val="00F46A57"/>
    <w:rsid w:val="00F61211"/>
    <w:rsid w:val="00F653B9"/>
    <w:rsid w:val="00F72681"/>
    <w:rsid w:val="00F771FB"/>
    <w:rsid w:val="00F85E09"/>
    <w:rsid w:val="00F85FC3"/>
    <w:rsid w:val="00F86E20"/>
    <w:rsid w:val="00F901BC"/>
    <w:rsid w:val="00FA03EE"/>
    <w:rsid w:val="00FA7055"/>
    <w:rsid w:val="00FB1A4D"/>
    <w:rsid w:val="00FB544A"/>
    <w:rsid w:val="00FB6C5E"/>
    <w:rsid w:val="00FB6F04"/>
    <w:rsid w:val="00FC2E53"/>
    <w:rsid w:val="00FC47AA"/>
    <w:rsid w:val="00FC6D7B"/>
    <w:rsid w:val="00FD2BA2"/>
    <w:rsid w:val="00FD38DC"/>
    <w:rsid w:val="00FD4CF3"/>
    <w:rsid w:val="00FD5C17"/>
    <w:rsid w:val="00FE73B0"/>
    <w:rsid w:val="00FE76CF"/>
    <w:rsid w:val="00FE7BCD"/>
    <w:rsid w:val="00FF0628"/>
    <w:rsid w:val="00FF06CA"/>
    <w:rsid w:val="00FF153B"/>
    <w:rsid w:val="00FF308F"/>
    <w:rsid w:val="00FF5532"/>
    <w:rsid w:val="01024D2F"/>
    <w:rsid w:val="03137DEB"/>
    <w:rsid w:val="03FD6699"/>
    <w:rsid w:val="0400747C"/>
    <w:rsid w:val="04D5688A"/>
    <w:rsid w:val="051B2F79"/>
    <w:rsid w:val="065835C9"/>
    <w:rsid w:val="06AF4435"/>
    <w:rsid w:val="06C51B9F"/>
    <w:rsid w:val="07FF6608"/>
    <w:rsid w:val="08346688"/>
    <w:rsid w:val="08C56533"/>
    <w:rsid w:val="09F80A03"/>
    <w:rsid w:val="0A132C02"/>
    <w:rsid w:val="0D0E50A1"/>
    <w:rsid w:val="0D625AF0"/>
    <w:rsid w:val="0DA441C3"/>
    <w:rsid w:val="0E53500F"/>
    <w:rsid w:val="0E7664C8"/>
    <w:rsid w:val="0E8222DB"/>
    <w:rsid w:val="10185BF4"/>
    <w:rsid w:val="11BE297E"/>
    <w:rsid w:val="1381770E"/>
    <w:rsid w:val="14BD03CA"/>
    <w:rsid w:val="15095AC0"/>
    <w:rsid w:val="1620043F"/>
    <w:rsid w:val="175E5087"/>
    <w:rsid w:val="178A712E"/>
    <w:rsid w:val="186D4ADA"/>
    <w:rsid w:val="188669F5"/>
    <w:rsid w:val="18E84BA2"/>
    <w:rsid w:val="1933010B"/>
    <w:rsid w:val="1B7802A0"/>
    <w:rsid w:val="1CC17140"/>
    <w:rsid w:val="1CCF7EFB"/>
    <w:rsid w:val="1E12325B"/>
    <w:rsid w:val="1EB067E8"/>
    <w:rsid w:val="1F0D64DA"/>
    <w:rsid w:val="20670C61"/>
    <w:rsid w:val="20C50451"/>
    <w:rsid w:val="229B51B7"/>
    <w:rsid w:val="22AB13CE"/>
    <w:rsid w:val="240A5ED8"/>
    <w:rsid w:val="2441528D"/>
    <w:rsid w:val="245D53C0"/>
    <w:rsid w:val="25C13637"/>
    <w:rsid w:val="25CB1E4C"/>
    <w:rsid w:val="261F571B"/>
    <w:rsid w:val="266E1C0D"/>
    <w:rsid w:val="26BE3E0B"/>
    <w:rsid w:val="277C1DD4"/>
    <w:rsid w:val="2ABE7B3B"/>
    <w:rsid w:val="2B623CB8"/>
    <w:rsid w:val="2BE92BEF"/>
    <w:rsid w:val="2BEF720F"/>
    <w:rsid w:val="2D610671"/>
    <w:rsid w:val="2F2E2F60"/>
    <w:rsid w:val="2F642A16"/>
    <w:rsid w:val="2F750635"/>
    <w:rsid w:val="2FCF6067"/>
    <w:rsid w:val="31536054"/>
    <w:rsid w:val="34B823C7"/>
    <w:rsid w:val="355F6AF9"/>
    <w:rsid w:val="37931009"/>
    <w:rsid w:val="37B77B75"/>
    <w:rsid w:val="38FD7799"/>
    <w:rsid w:val="39A84565"/>
    <w:rsid w:val="3ACF2235"/>
    <w:rsid w:val="3B162044"/>
    <w:rsid w:val="3B553864"/>
    <w:rsid w:val="3C447E49"/>
    <w:rsid w:val="3C4D0F9A"/>
    <w:rsid w:val="3C642A06"/>
    <w:rsid w:val="3CED4CE4"/>
    <w:rsid w:val="3DAE273F"/>
    <w:rsid w:val="3F530871"/>
    <w:rsid w:val="3FAE7C86"/>
    <w:rsid w:val="402577C7"/>
    <w:rsid w:val="4051542B"/>
    <w:rsid w:val="40897367"/>
    <w:rsid w:val="42970120"/>
    <w:rsid w:val="42F00D2B"/>
    <w:rsid w:val="43233E35"/>
    <w:rsid w:val="43CF3E9B"/>
    <w:rsid w:val="43EC2C8D"/>
    <w:rsid w:val="43FA306B"/>
    <w:rsid w:val="448E07FB"/>
    <w:rsid w:val="44940002"/>
    <w:rsid w:val="451475DB"/>
    <w:rsid w:val="455F5D32"/>
    <w:rsid w:val="460756E3"/>
    <w:rsid w:val="461A0599"/>
    <w:rsid w:val="46697D03"/>
    <w:rsid w:val="46745D36"/>
    <w:rsid w:val="48104137"/>
    <w:rsid w:val="48A629A1"/>
    <w:rsid w:val="494E5A37"/>
    <w:rsid w:val="4A0E278E"/>
    <w:rsid w:val="4A224315"/>
    <w:rsid w:val="4A787A94"/>
    <w:rsid w:val="4AE05B0E"/>
    <w:rsid w:val="4B5D6832"/>
    <w:rsid w:val="4D151ABA"/>
    <w:rsid w:val="4EBD6E7C"/>
    <w:rsid w:val="4F5F644D"/>
    <w:rsid w:val="511F5E6E"/>
    <w:rsid w:val="51760A2A"/>
    <w:rsid w:val="51811626"/>
    <w:rsid w:val="52133DB3"/>
    <w:rsid w:val="525B6B2A"/>
    <w:rsid w:val="531E2D44"/>
    <w:rsid w:val="534A18B1"/>
    <w:rsid w:val="53F04211"/>
    <w:rsid w:val="56C57034"/>
    <w:rsid w:val="56CC0E2B"/>
    <w:rsid w:val="57AD15AC"/>
    <w:rsid w:val="57D9393C"/>
    <w:rsid w:val="58314405"/>
    <w:rsid w:val="589C155E"/>
    <w:rsid w:val="59092DAD"/>
    <w:rsid w:val="591E2880"/>
    <w:rsid w:val="59642DF1"/>
    <w:rsid w:val="59CE5F6E"/>
    <w:rsid w:val="5A0F7269"/>
    <w:rsid w:val="5AE119A8"/>
    <w:rsid w:val="5AF83EB1"/>
    <w:rsid w:val="5B252ECE"/>
    <w:rsid w:val="5C27208E"/>
    <w:rsid w:val="5DD059A8"/>
    <w:rsid w:val="5EA975DA"/>
    <w:rsid w:val="5F2359E1"/>
    <w:rsid w:val="5F420C58"/>
    <w:rsid w:val="5F8B6ACE"/>
    <w:rsid w:val="5FB03DFB"/>
    <w:rsid w:val="609D5BF6"/>
    <w:rsid w:val="61B55D25"/>
    <w:rsid w:val="61C72A34"/>
    <w:rsid w:val="62893F38"/>
    <w:rsid w:val="64E9229E"/>
    <w:rsid w:val="6538251C"/>
    <w:rsid w:val="654274FE"/>
    <w:rsid w:val="655F1B20"/>
    <w:rsid w:val="65EF1435"/>
    <w:rsid w:val="663E784C"/>
    <w:rsid w:val="668002B5"/>
    <w:rsid w:val="66B13B5A"/>
    <w:rsid w:val="67E049F9"/>
    <w:rsid w:val="681322CC"/>
    <w:rsid w:val="69B83AA1"/>
    <w:rsid w:val="6BA05CA1"/>
    <w:rsid w:val="6CF87F54"/>
    <w:rsid w:val="6E0F70E3"/>
    <w:rsid w:val="705F4991"/>
    <w:rsid w:val="70932CBE"/>
    <w:rsid w:val="70F13613"/>
    <w:rsid w:val="71725481"/>
    <w:rsid w:val="71840FD7"/>
    <w:rsid w:val="721415A9"/>
    <w:rsid w:val="732C2F6D"/>
    <w:rsid w:val="752C6FF0"/>
    <w:rsid w:val="753A1F0B"/>
    <w:rsid w:val="757A4300"/>
    <w:rsid w:val="767A4F27"/>
    <w:rsid w:val="76DF2A8A"/>
    <w:rsid w:val="77EC2D69"/>
    <w:rsid w:val="78FA7DB7"/>
    <w:rsid w:val="79FE1232"/>
    <w:rsid w:val="7A084058"/>
    <w:rsid w:val="7A1F1AC2"/>
    <w:rsid w:val="7B2C39A7"/>
    <w:rsid w:val="7B406D75"/>
    <w:rsid w:val="7CCE37F6"/>
    <w:rsid w:val="7CE917C1"/>
    <w:rsid w:val="7D2D6042"/>
    <w:rsid w:val="7DAF69B9"/>
    <w:rsid w:val="7E7C6F92"/>
    <w:rsid w:val="7FCB5E84"/>
    <w:rsid w:val="7FEF6F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9"/>
    <w:pPr>
      <w:keepNext/>
      <w:keepLines/>
      <w:spacing w:before="260" w:beforeLines="0" w:beforeAutospacing="0" w:after="260" w:afterLines="0" w:afterAutospacing="0" w:line="413" w:lineRule="auto"/>
      <w:outlineLvl w:val="2"/>
    </w:pPr>
    <w:rPr>
      <w:b/>
      <w:sz w:val="32"/>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Document Map"/>
    <w:basedOn w:val="1"/>
    <w:semiHidden/>
    <w:qFormat/>
    <w:uiPriority w:val="0"/>
    <w:pPr>
      <w:shd w:val="clear" w:color="auto" w:fill="000080"/>
    </w:pPr>
  </w:style>
  <w:style w:type="paragraph" w:styleId="6">
    <w:name w:val="toc 3"/>
    <w:basedOn w:val="1"/>
    <w:next w:val="1"/>
    <w:unhideWhenUsed/>
    <w:qFormat/>
    <w:uiPriority w:val="39"/>
    <w:pPr>
      <w:ind w:left="840" w:leftChars="400"/>
    </w:p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2">
    <w:name w:val="Title"/>
    <w:basedOn w:val="1"/>
    <w:next w:val="1"/>
    <w:link w:val="20"/>
    <w:qFormat/>
    <w:uiPriority w:val="10"/>
    <w:pPr>
      <w:spacing w:before="240" w:after="60"/>
      <w:jc w:val="center"/>
      <w:outlineLvl w:val="0"/>
    </w:pPr>
    <w:rPr>
      <w:rFonts w:ascii="Cambria" w:hAnsi="Cambria" w:cs="Times New Roman"/>
      <w:b/>
      <w:bCs/>
      <w:sz w:val="32"/>
      <w:szCs w:val="3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nhideWhenUsed/>
    <w:qFormat/>
    <w:uiPriority w:val="99"/>
    <w:rPr>
      <w:color w:val="0000FF"/>
      <w:u w:val="single"/>
    </w:rPr>
  </w:style>
  <w:style w:type="character" w:customStyle="1" w:styleId="17">
    <w:name w:val="标题 1 字符"/>
    <w:link w:val="2"/>
    <w:qFormat/>
    <w:uiPriority w:val="9"/>
    <w:rPr>
      <w:b/>
      <w:bCs/>
      <w:kern w:val="44"/>
      <w:sz w:val="44"/>
      <w:szCs w:val="44"/>
    </w:rPr>
  </w:style>
  <w:style w:type="character" w:customStyle="1" w:styleId="18">
    <w:name w:val="页脚 字符"/>
    <w:link w:val="7"/>
    <w:qFormat/>
    <w:uiPriority w:val="99"/>
    <w:rPr>
      <w:kern w:val="2"/>
      <w:sz w:val="18"/>
      <w:szCs w:val="18"/>
    </w:rPr>
  </w:style>
  <w:style w:type="character" w:customStyle="1" w:styleId="19">
    <w:name w:val="页眉 字符"/>
    <w:link w:val="8"/>
    <w:qFormat/>
    <w:uiPriority w:val="99"/>
    <w:rPr>
      <w:kern w:val="2"/>
      <w:sz w:val="18"/>
      <w:szCs w:val="18"/>
    </w:rPr>
  </w:style>
  <w:style w:type="character" w:customStyle="1" w:styleId="20">
    <w:name w:val="标题 字符"/>
    <w:link w:val="12"/>
    <w:qFormat/>
    <w:uiPriority w:val="10"/>
    <w:rPr>
      <w:rFonts w:ascii="Cambria" w:hAnsi="Cambria" w:cs="Times New Roman"/>
      <w:b/>
      <w:bCs/>
      <w:kern w:val="2"/>
      <w:sz w:val="32"/>
      <w:szCs w:val="32"/>
    </w:rPr>
  </w:style>
  <w:style w:type="paragraph" w:customStyle="1" w:styleId="21">
    <w:name w:val="_Style 20"/>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eplugger.com</Company>
  <Pages>22</Pages>
  <Words>3799</Words>
  <Characters>3991</Characters>
  <Lines>44</Lines>
  <Paragraphs>12</Paragraphs>
  <TotalTime>12</TotalTime>
  <ScaleCrop>false</ScaleCrop>
  <LinksUpToDate>false</LinksUpToDate>
  <CharactersWithSpaces>4076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2011-04-02T07:47:00Z</dcterms:created>
  <dc:creator>Allen Li</dc:creator>
  <cp:lastModifiedBy>DJJ</cp:lastModifiedBy>
  <dcterms:modified xsi:type="dcterms:W3CDTF">2023-04-28T01:24:41Z</dcterms:modified>
  <dc:title>科研管理系统用户使用手册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D2D5FBB9CD0442AEB57A689D6760A5C7_13</vt:lpwstr>
  </property>
</Properties>
</file>